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6C8B" w14:textId="3AC69918" w:rsidR="00717420" w:rsidRPr="00717420" w:rsidRDefault="00717420" w:rsidP="00717420">
      <w:pPr>
        <w:widowControl/>
        <w:spacing w:after="0" w:line="240" w:lineRule="auto"/>
        <w:ind w:right="-289"/>
        <w:jc w:val="right"/>
        <w:rPr>
          <w:rFonts w:ascii="Times New Roman" w:eastAsia="Times New Roman" w:hAnsi="Times New Roman"/>
          <w:bCs/>
          <w:sz w:val="24"/>
          <w:szCs w:val="24"/>
          <w:lang w:val="lv-LV" w:eastAsia="lv-LV"/>
        </w:rPr>
      </w:pPr>
      <w:r w:rsidRPr="00717420">
        <w:rPr>
          <w:rFonts w:ascii="Times New Roman" w:eastAsia="Times New Roman" w:hAnsi="Times New Roman"/>
          <w:bCs/>
          <w:sz w:val="24"/>
          <w:szCs w:val="24"/>
          <w:lang w:val="lv-LV" w:eastAsia="lv-LV"/>
        </w:rPr>
        <w:t>Pielikums</w:t>
      </w:r>
    </w:p>
    <w:p w14:paraId="6FEC0A41" w14:textId="62301ABE" w:rsidR="00717420" w:rsidRPr="00717420" w:rsidRDefault="00717420" w:rsidP="00717420">
      <w:pPr>
        <w:widowControl/>
        <w:spacing w:after="0" w:line="240" w:lineRule="auto"/>
        <w:ind w:right="-289"/>
        <w:jc w:val="right"/>
        <w:rPr>
          <w:rFonts w:ascii="Times New Roman" w:eastAsia="Times New Roman" w:hAnsi="Times New Roman"/>
          <w:bCs/>
          <w:sz w:val="24"/>
          <w:szCs w:val="24"/>
          <w:lang w:val="lv-LV" w:eastAsia="lv-LV"/>
        </w:rPr>
      </w:pPr>
      <w:r w:rsidRPr="00717420">
        <w:rPr>
          <w:rFonts w:ascii="Times New Roman" w:eastAsia="Times New Roman" w:hAnsi="Times New Roman"/>
          <w:bCs/>
          <w:sz w:val="24"/>
          <w:szCs w:val="24"/>
          <w:lang w:val="lv-LV" w:eastAsia="lv-LV"/>
        </w:rPr>
        <w:t>ZPRAP 16.05.2023. lēmumam Nr</w:t>
      </w:r>
      <w:r w:rsidR="00960919">
        <w:rPr>
          <w:rFonts w:ascii="Times New Roman" w:eastAsia="Times New Roman" w:hAnsi="Times New Roman"/>
          <w:bCs/>
          <w:sz w:val="24"/>
          <w:szCs w:val="24"/>
          <w:lang w:val="lv-LV" w:eastAsia="lv-LV"/>
        </w:rPr>
        <w:t>.109.</w:t>
      </w:r>
      <w:r w:rsidRPr="00717420">
        <w:rPr>
          <w:rFonts w:ascii="Times New Roman" w:eastAsia="Times New Roman" w:hAnsi="Times New Roman"/>
          <w:bCs/>
          <w:sz w:val="24"/>
          <w:szCs w:val="24"/>
          <w:lang w:val="lv-LV" w:eastAsia="lv-LV"/>
        </w:rPr>
        <w:t>, Prot Nr</w:t>
      </w:r>
      <w:r w:rsidR="00960919">
        <w:rPr>
          <w:rFonts w:ascii="Times New Roman" w:eastAsia="Times New Roman" w:hAnsi="Times New Roman"/>
          <w:bCs/>
          <w:sz w:val="24"/>
          <w:szCs w:val="24"/>
          <w:lang w:val="lv-LV" w:eastAsia="lv-LV"/>
        </w:rPr>
        <w:t>.23</w:t>
      </w:r>
      <w:r w:rsidRPr="00717420">
        <w:rPr>
          <w:rFonts w:ascii="Times New Roman" w:eastAsia="Times New Roman" w:hAnsi="Times New Roman"/>
          <w:bCs/>
          <w:sz w:val="24"/>
          <w:szCs w:val="24"/>
          <w:lang w:val="lv-LV" w:eastAsia="lv-LV"/>
        </w:rPr>
        <w:t>.</w:t>
      </w:r>
    </w:p>
    <w:p w14:paraId="1C72C99D" w14:textId="77777777" w:rsidR="00717420" w:rsidRDefault="00717420" w:rsidP="00717420">
      <w:pPr>
        <w:widowControl/>
        <w:spacing w:after="0" w:line="240" w:lineRule="auto"/>
        <w:ind w:right="-289"/>
        <w:jc w:val="right"/>
        <w:rPr>
          <w:rFonts w:ascii="Times New Roman" w:eastAsia="Times New Roman" w:hAnsi="Times New Roman"/>
          <w:b/>
          <w:sz w:val="24"/>
          <w:szCs w:val="24"/>
          <w:lang w:val="lv-LV" w:eastAsia="lv-LV"/>
        </w:rPr>
      </w:pPr>
    </w:p>
    <w:p w14:paraId="26D88484" w14:textId="2F422619"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717420">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71742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11AC0A91" w14:textId="77777777" w:rsidR="00AD644B" w:rsidRPr="00FB0789" w:rsidRDefault="00BC40E0" w:rsidP="00AD644B">
            <w:pPr>
              <w:widowControl/>
              <w:spacing w:after="0" w:line="240" w:lineRule="auto"/>
              <w:jc w:val="both"/>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AD644B" w:rsidRPr="00FB0789">
              <w:rPr>
                <w:rFonts w:ascii="Times New Roman" w:eastAsia="Times New Roman" w:hAnsi="Times New Roman"/>
                <w:sz w:val="24"/>
                <w:szCs w:val="24"/>
                <w:lang w:val="lv-LV" w:eastAsia="lv-LV"/>
              </w:rPr>
              <w:t>Zemgales plānošanas reģions</w:t>
            </w:r>
          </w:p>
          <w:p w14:paraId="79E6099F" w14:textId="101E0FB5"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3F29F2B5" w14:textId="77777777" w:rsidTr="00717420">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53A7E6FD" w14:textId="27BEA46C" w:rsidR="00B93E2B" w:rsidRPr="00436DC0" w:rsidRDefault="00436DC0" w:rsidP="00CA554E">
            <w:pPr>
              <w:pStyle w:val="Sarakstarindkopa"/>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9" w:hanging="179"/>
              <w:jc w:val="both"/>
              <w:rPr>
                <w:rFonts w:ascii="Times New Roman" w:eastAsia="Times New Roman" w:hAnsi="Times New Roman"/>
                <w:sz w:val="24"/>
                <w:szCs w:val="24"/>
                <w:u w:val="single"/>
                <w:lang w:eastAsia="lv-LV"/>
              </w:rPr>
            </w:pPr>
            <w:proofErr w:type="spellStart"/>
            <w:r w:rsidRPr="00436DC0">
              <w:rPr>
                <w:rFonts w:ascii="Times New Roman" w:eastAsia="Times New Roman" w:hAnsi="Times New Roman"/>
                <w:sz w:val="24"/>
                <w:szCs w:val="24"/>
                <w:lang w:eastAsia="lv-LV"/>
              </w:rPr>
              <w:t>Pieredzes</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labās</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prakses</w:t>
            </w:r>
            <w:proofErr w:type="spellEnd"/>
            <w:r w:rsidRPr="00436DC0">
              <w:rPr>
                <w:rFonts w:ascii="Times New Roman" w:eastAsia="Times New Roman" w:hAnsi="Times New Roman"/>
                <w:sz w:val="24"/>
                <w:szCs w:val="24"/>
                <w:lang w:eastAsia="lv-LV"/>
              </w:rPr>
              <w:t xml:space="preserve"> un </w:t>
            </w:r>
            <w:proofErr w:type="spellStart"/>
            <w:r w:rsidRPr="00436DC0">
              <w:rPr>
                <w:rFonts w:ascii="Times New Roman" w:eastAsia="Times New Roman" w:hAnsi="Times New Roman"/>
                <w:sz w:val="24"/>
                <w:szCs w:val="24"/>
                <w:lang w:eastAsia="lv-LV"/>
              </w:rPr>
              <w:t>pilotdarbību</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pārnese</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politikas</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instrumentu</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pilnveidošanai</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Eiropas</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pilsoņu</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gatavībai</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pret</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dabas</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katastrofām</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izmantojot</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jaunākās</w:t>
            </w:r>
            <w:proofErr w:type="spellEnd"/>
            <w:r w:rsidRPr="00436DC0">
              <w:rPr>
                <w:rFonts w:ascii="Times New Roman" w:eastAsia="Times New Roman" w:hAnsi="Times New Roman"/>
                <w:sz w:val="24"/>
                <w:szCs w:val="24"/>
                <w:lang w:eastAsia="lv-LV"/>
              </w:rPr>
              <w:t xml:space="preserve"> </w:t>
            </w:r>
            <w:proofErr w:type="spellStart"/>
            <w:r w:rsidRPr="00436DC0">
              <w:rPr>
                <w:rFonts w:ascii="Times New Roman" w:eastAsia="Times New Roman" w:hAnsi="Times New Roman"/>
                <w:sz w:val="24"/>
                <w:szCs w:val="24"/>
                <w:lang w:eastAsia="lv-LV"/>
              </w:rPr>
              <w:t>tehnoloģijas</w:t>
            </w:r>
            <w:proofErr w:type="spellEnd"/>
            <w:r w:rsidRPr="00436DC0">
              <w:rPr>
                <w:rFonts w:ascii="Times New Roman" w:eastAsia="Times New Roman" w:hAnsi="Times New Roman"/>
                <w:sz w:val="24"/>
                <w:szCs w:val="24"/>
                <w:lang w:eastAsia="lv-LV"/>
              </w:rPr>
              <w:t xml:space="preserve"> </w:t>
            </w:r>
            <w:r w:rsidR="00F1153C" w:rsidRPr="00436DC0">
              <w:rPr>
                <w:rFonts w:ascii="Times New Roman" w:eastAsia="Times New Roman" w:hAnsi="Times New Roman"/>
                <w:sz w:val="24"/>
                <w:szCs w:val="24"/>
                <w:lang w:eastAsia="lv-LV"/>
              </w:rPr>
              <w:t>(READY1)</w:t>
            </w:r>
          </w:p>
          <w:p w14:paraId="22413121" w14:textId="77777777" w:rsidR="00F36170" w:rsidRPr="00372C93" w:rsidRDefault="00B93E2B" w:rsidP="00B93E2B">
            <w:pPr>
              <w:pStyle w:val="Sarakstarindkopa"/>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9" w:hanging="153"/>
              <w:jc w:val="both"/>
              <w:rPr>
                <w:rFonts w:ascii="Times New Roman" w:eastAsia="Times New Roman" w:hAnsi="Times New Roman"/>
                <w:sz w:val="24"/>
                <w:szCs w:val="24"/>
                <w:lang w:val="lv-LV" w:eastAsia="lv-LV"/>
              </w:rPr>
            </w:pPr>
            <w:r w:rsidRPr="00B93E2B">
              <w:rPr>
                <w:rFonts w:ascii="Times New Roman" w:hAnsi="Times New Roman"/>
                <w:sz w:val="24"/>
                <w:szCs w:val="24"/>
              </w:rPr>
              <w:t>Exchange of Experience, Good Practices and Pilot Actions to Achieve the Improvement of Policy Instruments for the Preparedness of European Citizens against Natural Disasters through Mainstream Technologies</w:t>
            </w:r>
            <w:r w:rsidR="00F1153C">
              <w:rPr>
                <w:rFonts w:ascii="Times New Roman" w:hAnsi="Times New Roman"/>
                <w:sz w:val="24"/>
                <w:szCs w:val="24"/>
              </w:rPr>
              <w:t xml:space="preserve"> (READY1)</w:t>
            </w:r>
          </w:p>
          <w:p w14:paraId="2ED1BC1A" w14:textId="51E5ACAA" w:rsidR="00372C93" w:rsidRPr="00B93E2B" w:rsidRDefault="00372C93" w:rsidP="00372C93">
            <w:pPr>
              <w:pStyle w:val="Sarakstarindkopa"/>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9"/>
              <w:jc w:val="both"/>
              <w:rPr>
                <w:rFonts w:ascii="Times New Roman" w:eastAsia="Times New Roman" w:hAnsi="Times New Roman"/>
                <w:sz w:val="24"/>
                <w:szCs w:val="24"/>
                <w:lang w:val="lv-LV" w:eastAsia="lv-LV"/>
              </w:rPr>
            </w:pPr>
          </w:p>
        </w:tc>
      </w:tr>
      <w:tr w:rsidR="00BC40E0" w14:paraId="03BDF345" w14:textId="77777777" w:rsidTr="0071742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2B581F21" w:rsidR="00BC40E0" w:rsidRPr="004F24A6" w:rsidRDefault="004D008C"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Uzsākta</w:t>
            </w:r>
            <w:r w:rsidR="00AD644B" w:rsidRPr="00FB0789">
              <w:rPr>
                <w:rFonts w:ascii="Times New Roman" w:eastAsia="Times New Roman" w:hAnsi="Times New Roman"/>
                <w:sz w:val="24"/>
                <w:szCs w:val="24"/>
                <w:lang w:val="lv-LV" w:eastAsia="lv-LV"/>
              </w:rPr>
              <w:t xml:space="preserve"> projekta izstrāde</w:t>
            </w:r>
          </w:p>
        </w:tc>
      </w:tr>
      <w:tr w:rsidR="00BC40E0" w14:paraId="3E9E3363" w14:textId="77777777" w:rsidTr="0071742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448D6765" w14:textId="7D754F08" w:rsidR="00237C9A" w:rsidRPr="008A719C" w:rsidRDefault="009E25A1" w:rsidP="009E25A1">
            <w:pPr>
              <w:pStyle w:val="Sarakstarindkopa"/>
              <w:widowControl/>
              <w:numPr>
                <w:ilvl w:val="0"/>
                <w:numId w:val="4"/>
              </w:numPr>
              <w:spacing w:after="0" w:line="240" w:lineRule="auto"/>
              <w:ind w:left="179" w:hanging="142"/>
              <w:jc w:val="both"/>
              <w:rPr>
                <w:rFonts w:ascii="Times New Roman" w:eastAsia="Times New Roman" w:hAnsi="Times New Roman"/>
                <w:sz w:val="24"/>
                <w:szCs w:val="24"/>
                <w:lang w:val="lv-LV" w:eastAsia="lv-LV"/>
              </w:rPr>
            </w:pPr>
            <w:bookmarkStart w:id="0" w:name="_Hlk127107871"/>
            <w:r w:rsidRPr="008A719C">
              <w:rPr>
                <w:rFonts w:ascii="Times New Roman" w:hAnsi="Times New Roman"/>
                <w:sz w:val="24"/>
                <w:szCs w:val="24"/>
              </w:rPr>
              <w:t xml:space="preserve">Interreg </w:t>
            </w:r>
            <w:r w:rsidR="008A719C">
              <w:rPr>
                <w:rFonts w:ascii="Times New Roman" w:hAnsi="Times New Roman"/>
                <w:sz w:val="24"/>
                <w:szCs w:val="24"/>
              </w:rPr>
              <w:t>Europe</w:t>
            </w:r>
            <w:r w:rsidRPr="008A719C">
              <w:rPr>
                <w:rFonts w:ascii="Times New Roman" w:hAnsi="Times New Roman"/>
                <w:sz w:val="24"/>
                <w:szCs w:val="24"/>
              </w:rPr>
              <w:t xml:space="preserve"> </w:t>
            </w:r>
            <w:proofErr w:type="spellStart"/>
            <w:r w:rsidRPr="008A719C">
              <w:rPr>
                <w:rFonts w:ascii="Times New Roman" w:hAnsi="Times New Roman"/>
                <w:sz w:val="24"/>
                <w:szCs w:val="24"/>
              </w:rPr>
              <w:t>programma</w:t>
            </w:r>
            <w:proofErr w:type="spellEnd"/>
            <w:r w:rsidRPr="008A719C">
              <w:rPr>
                <w:rFonts w:ascii="Times New Roman" w:hAnsi="Times New Roman"/>
                <w:sz w:val="24"/>
                <w:szCs w:val="24"/>
              </w:rPr>
              <w:t xml:space="preserve"> 2021</w:t>
            </w:r>
            <w:r w:rsidR="007E5915" w:rsidRPr="008A719C">
              <w:rPr>
                <w:rFonts w:ascii="Times New Roman" w:hAnsi="Times New Roman"/>
                <w:sz w:val="24"/>
                <w:szCs w:val="24"/>
              </w:rPr>
              <w:t>.</w:t>
            </w:r>
            <w:r w:rsidRPr="008A719C">
              <w:rPr>
                <w:rFonts w:ascii="Times New Roman" w:hAnsi="Times New Roman"/>
                <w:sz w:val="24"/>
                <w:szCs w:val="24"/>
              </w:rPr>
              <w:t>-2027.gadam</w:t>
            </w:r>
            <w:bookmarkEnd w:id="0"/>
            <w:r w:rsidR="00237C9A" w:rsidRPr="008A719C">
              <w:rPr>
                <w:rFonts w:ascii="Times New Roman" w:hAnsi="Times New Roman"/>
                <w:sz w:val="24"/>
                <w:szCs w:val="24"/>
              </w:rPr>
              <w:t xml:space="preserve">/ </w:t>
            </w:r>
            <w:r w:rsidRPr="008A719C">
              <w:rPr>
                <w:rFonts w:ascii="Times New Roman" w:hAnsi="Times New Roman"/>
                <w:sz w:val="24"/>
                <w:szCs w:val="24"/>
              </w:rPr>
              <w:t xml:space="preserve">Interreg </w:t>
            </w:r>
            <w:r w:rsidR="008A719C">
              <w:rPr>
                <w:rFonts w:ascii="Times New Roman" w:hAnsi="Times New Roman"/>
                <w:sz w:val="24"/>
                <w:szCs w:val="24"/>
              </w:rPr>
              <w:t>Europe</w:t>
            </w:r>
            <w:r w:rsidRPr="008A719C">
              <w:rPr>
                <w:rFonts w:ascii="Times New Roman" w:hAnsi="Times New Roman"/>
                <w:sz w:val="24"/>
                <w:szCs w:val="24"/>
              </w:rPr>
              <w:t xml:space="preserve"> </w:t>
            </w:r>
            <w:proofErr w:type="spellStart"/>
            <w:r w:rsidRPr="008A719C">
              <w:rPr>
                <w:rFonts w:ascii="Times New Roman" w:hAnsi="Times New Roman"/>
                <w:sz w:val="24"/>
                <w:szCs w:val="24"/>
              </w:rPr>
              <w:t>Programme</w:t>
            </w:r>
            <w:proofErr w:type="spellEnd"/>
            <w:r w:rsidRPr="008A719C">
              <w:rPr>
                <w:rFonts w:ascii="Times New Roman" w:hAnsi="Times New Roman"/>
                <w:sz w:val="24"/>
                <w:szCs w:val="24"/>
              </w:rPr>
              <w:t xml:space="preserve"> 2021–2027</w:t>
            </w:r>
          </w:p>
          <w:p w14:paraId="086EF8C6" w14:textId="5C7B6CA1" w:rsidR="00237C9A" w:rsidRPr="008A719C" w:rsidRDefault="009E25A1" w:rsidP="00DE5865">
            <w:pPr>
              <w:pStyle w:val="Sarakstarindkopa"/>
              <w:widowControl/>
              <w:numPr>
                <w:ilvl w:val="0"/>
                <w:numId w:val="4"/>
              </w:numPr>
              <w:spacing w:after="0" w:line="240" w:lineRule="auto"/>
              <w:ind w:left="179" w:hanging="142"/>
              <w:jc w:val="both"/>
              <w:rPr>
                <w:rFonts w:ascii="Times New Roman" w:eastAsia="Times New Roman" w:hAnsi="Times New Roman"/>
                <w:sz w:val="24"/>
                <w:szCs w:val="24"/>
                <w:lang w:val="lv-LV" w:eastAsia="lv-LV"/>
              </w:rPr>
            </w:pPr>
            <w:r w:rsidRPr="008A719C">
              <w:rPr>
                <w:rFonts w:ascii="Times New Roman" w:eastAsia="Times New Roman" w:hAnsi="Times New Roman"/>
                <w:sz w:val="24"/>
                <w:szCs w:val="24"/>
                <w:lang w:val="lv-LV" w:eastAsia="lv-LV"/>
              </w:rPr>
              <w:t>Pieteikumu iesniegšanas termiņš ir</w:t>
            </w:r>
            <w:r w:rsidR="00237C9A" w:rsidRPr="008A719C">
              <w:rPr>
                <w:rFonts w:ascii="Times New Roman" w:eastAsia="Times New Roman" w:hAnsi="Times New Roman"/>
                <w:sz w:val="24"/>
                <w:szCs w:val="24"/>
                <w:lang w:val="lv-LV" w:eastAsia="lv-LV"/>
              </w:rPr>
              <w:t xml:space="preserve"> 202</w:t>
            </w:r>
            <w:r w:rsidR="008A719C">
              <w:rPr>
                <w:rFonts w:ascii="Times New Roman" w:eastAsia="Times New Roman" w:hAnsi="Times New Roman"/>
                <w:sz w:val="24"/>
                <w:szCs w:val="24"/>
                <w:lang w:val="lv-LV" w:eastAsia="lv-LV"/>
              </w:rPr>
              <w:t>3</w:t>
            </w:r>
            <w:r w:rsidR="00237C9A" w:rsidRPr="008A719C">
              <w:rPr>
                <w:rFonts w:ascii="Times New Roman" w:eastAsia="Times New Roman" w:hAnsi="Times New Roman"/>
                <w:sz w:val="24"/>
                <w:szCs w:val="24"/>
                <w:lang w:val="lv-LV" w:eastAsia="lv-LV"/>
              </w:rPr>
              <w:t xml:space="preserve">.gada </w:t>
            </w:r>
            <w:r w:rsidR="008A719C">
              <w:rPr>
                <w:rFonts w:ascii="Times New Roman" w:eastAsia="Times New Roman" w:hAnsi="Times New Roman"/>
                <w:sz w:val="24"/>
                <w:szCs w:val="24"/>
                <w:lang w:val="lv-LV" w:eastAsia="lv-LV"/>
              </w:rPr>
              <w:t>15</w:t>
            </w:r>
            <w:r w:rsidR="00237C9A" w:rsidRPr="008A719C">
              <w:rPr>
                <w:rFonts w:ascii="Times New Roman" w:eastAsia="Times New Roman" w:hAnsi="Times New Roman"/>
                <w:sz w:val="24"/>
                <w:szCs w:val="24"/>
                <w:lang w:val="lv-LV" w:eastAsia="lv-LV"/>
              </w:rPr>
              <w:t>.</w:t>
            </w:r>
            <w:r w:rsidR="008A719C">
              <w:rPr>
                <w:rFonts w:ascii="Times New Roman" w:eastAsia="Times New Roman" w:hAnsi="Times New Roman"/>
                <w:sz w:val="24"/>
                <w:szCs w:val="24"/>
                <w:lang w:val="lv-LV" w:eastAsia="lv-LV"/>
              </w:rPr>
              <w:t>marts</w:t>
            </w:r>
            <w:r w:rsidR="00237C9A" w:rsidRPr="008A719C">
              <w:rPr>
                <w:rFonts w:ascii="Times New Roman" w:eastAsia="Times New Roman" w:hAnsi="Times New Roman"/>
                <w:sz w:val="24"/>
                <w:szCs w:val="24"/>
                <w:lang w:val="lv-LV" w:eastAsia="lv-LV"/>
              </w:rPr>
              <w:t xml:space="preserve"> līdz</w:t>
            </w:r>
            <w:r w:rsidRPr="008A719C">
              <w:rPr>
                <w:rFonts w:ascii="Times New Roman" w:eastAsia="Times New Roman" w:hAnsi="Times New Roman"/>
                <w:sz w:val="24"/>
                <w:szCs w:val="24"/>
                <w:lang w:val="lv-LV" w:eastAsia="lv-LV"/>
              </w:rPr>
              <w:t xml:space="preserve"> 2023.gada 9.</w:t>
            </w:r>
            <w:r w:rsidR="008A719C">
              <w:rPr>
                <w:rFonts w:ascii="Times New Roman" w:eastAsia="Times New Roman" w:hAnsi="Times New Roman"/>
                <w:sz w:val="24"/>
                <w:szCs w:val="24"/>
                <w:lang w:val="lv-LV" w:eastAsia="lv-LV"/>
              </w:rPr>
              <w:t>jūnijs</w:t>
            </w:r>
            <w:r w:rsidR="00237C9A" w:rsidRPr="008A719C">
              <w:rPr>
                <w:rFonts w:ascii="Times New Roman" w:eastAsia="Times New Roman" w:hAnsi="Times New Roman"/>
                <w:sz w:val="24"/>
                <w:szCs w:val="24"/>
                <w:lang w:val="lv-LV" w:eastAsia="lv-LV"/>
              </w:rPr>
              <w:t xml:space="preserve"> pl.1</w:t>
            </w:r>
            <w:r w:rsidR="008A719C">
              <w:rPr>
                <w:rFonts w:ascii="Times New Roman" w:eastAsia="Times New Roman" w:hAnsi="Times New Roman"/>
                <w:sz w:val="24"/>
                <w:szCs w:val="24"/>
                <w:lang w:val="lv-LV" w:eastAsia="lv-LV"/>
              </w:rPr>
              <w:t>2</w:t>
            </w:r>
            <w:r w:rsidR="00237C9A" w:rsidRPr="008A719C">
              <w:rPr>
                <w:rFonts w:ascii="Times New Roman" w:eastAsia="Times New Roman" w:hAnsi="Times New Roman"/>
                <w:sz w:val="24"/>
                <w:szCs w:val="24"/>
                <w:lang w:val="lv-LV" w:eastAsia="lv-LV"/>
              </w:rPr>
              <w:t>:00</w:t>
            </w:r>
            <w:r w:rsidR="008A719C">
              <w:rPr>
                <w:rFonts w:ascii="Times New Roman" w:eastAsia="Times New Roman" w:hAnsi="Times New Roman"/>
                <w:sz w:val="24"/>
                <w:szCs w:val="24"/>
                <w:lang w:val="lv-LV" w:eastAsia="lv-LV"/>
              </w:rPr>
              <w:t xml:space="preserve"> CEST</w:t>
            </w:r>
            <w:r w:rsidR="00237C9A" w:rsidRPr="008A719C">
              <w:rPr>
                <w:rFonts w:ascii="Times New Roman" w:eastAsia="Times New Roman" w:hAnsi="Times New Roman"/>
                <w:sz w:val="24"/>
                <w:szCs w:val="24"/>
                <w:lang w:val="lv-LV" w:eastAsia="lv-LV"/>
              </w:rPr>
              <w:t>.</w:t>
            </w:r>
          </w:p>
          <w:p w14:paraId="5FC77E73" w14:textId="5772C9E2" w:rsidR="008A719C" w:rsidRPr="00372C93" w:rsidRDefault="00FF568C" w:rsidP="008A719C">
            <w:pPr>
              <w:pStyle w:val="Sarakstarindkopa"/>
              <w:widowControl/>
              <w:numPr>
                <w:ilvl w:val="0"/>
                <w:numId w:val="4"/>
              </w:numPr>
              <w:spacing w:after="0" w:line="240" w:lineRule="auto"/>
              <w:ind w:left="179" w:hanging="218"/>
              <w:jc w:val="both"/>
              <w:rPr>
                <w:rStyle w:val="Hipersaite"/>
                <w:rFonts w:ascii="Times New Roman" w:eastAsia="Times New Roman" w:hAnsi="Times New Roman"/>
                <w:color w:val="auto"/>
                <w:sz w:val="24"/>
                <w:szCs w:val="24"/>
                <w:u w:val="none"/>
                <w:lang w:val="lv-LV" w:eastAsia="lv-LV"/>
              </w:rPr>
            </w:pPr>
            <w:hyperlink r:id="rId8" w:history="1">
              <w:r w:rsidR="008A719C" w:rsidRPr="008A719C">
                <w:rPr>
                  <w:rStyle w:val="Hipersaite"/>
                  <w:rFonts w:ascii="Times New Roman" w:hAnsi="Times New Roman"/>
                  <w:sz w:val="24"/>
                  <w:szCs w:val="24"/>
                </w:rPr>
                <w:t>https://www.interregeurope.eu/next-call-for-projects</w:t>
              </w:r>
            </w:hyperlink>
          </w:p>
          <w:p w14:paraId="29C8BE33" w14:textId="77777777" w:rsidR="00372C93" w:rsidRPr="008A719C" w:rsidRDefault="00372C93" w:rsidP="00372C93">
            <w:pPr>
              <w:pStyle w:val="Sarakstarindkopa"/>
              <w:widowControl/>
              <w:spacing w:after="0" w:line="240" w:lineRule="auto"/>
              <w:ind w:left="179"/>
              <w:jc w:val="both"/>
              <w:rPr>
                <w:rFonts w:ascii="Times New Roman" w:eastAsia="Times New Roman" w:hAnsi="Times New Roman"/>
                <w:sz w:val="24"/>
                <w:szCs w:val="24"/>
                <w:lang w:val="lv-LV" w:eastAsia="lv-LV"/>
              </w:rPr>
            </w:pPr>
          </w:p>
          <w:p w14:paraId="2D5C07A6" w14:textId="244A6666" w:rsidR="00237C9A" w:rsidRPr="00237C9A" w:rsidRDefault="00237C9A" w:rsidP="00237C9A">
            <w:pPr>
              <w:pStyle w:val="Sarakstarindkopa"/>
              <w:widowControl/>
              <w:spacing w:after="0" w:line="240" w:lineRule="auto"/>
              <w:ind w:left="179"/>
              <w:jc w:val="both"/>
              <w:rPr>
                <w:rFonts w:ascii="Times New Roman" w:eastAsia="Times New Roman" w:hAnsi="Times New Roman"/>
                <w:sz w:val="24"/>
                <w:szCs w:val="24"/>
                <w:lang w:val="lv-LV" w:eastAsia="lv-LV"/>
              </w:rPr>
            </w:pPr>
          </w:p>
        </w:tc>
      </w:tr>
      <w:tr w:rsidR="00BC40E0" w14:paraId="6E23336E" w14:textId="77777777" w:rsidTr="00717420">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460F0B8B" w14:textId="529A9EEB" w:rsidR="00CF44DC" w:rsidRDefault="00CF44DC" w:rsidP="00CF44DC">
            <w:pPr>
              <w:widowControl/>
              <w:spacing w:after="0" w:line="240" w:lineRule="auto"/>
              <w:jc w:val="both"/>
              <w:rPr>
                <w:rFonts w:ascii="Times New Roman" w:hAnsi="Times New Roman"/>
                <w:b/>
                <w:bCs/>
                <w:sz w:val="24"/>
                <w:szCs w:val="24"/>
                <w:lang w:val="lv-LV"/>
              </w:rPr>
            </w:pPr>
            <w:r w:rsidRPr="00FB0789">
              <w:rPr>
                <w:rFonts w:ascii="Times New Roman" w:hAnsi="Times New Roman"/>
                <w:b/>
                <w:bCs/>
                <w:sz w:val="24"/>
                <w:szCs w:val="24"/>
                <w:lang w:val="lv-LV"/>
              </w:rPr>
              <w:t>Projekta mērķis</w:t>
            </w:r>
            <w:r w:rsidR="00487E5A">
              <w:rPr>
                <w:rFonts w:ascii="Times New Roman" w:hAnsi="Times New Roman"/>
                <w:b/>
                <w:bCs/>
                <w:sz w:val="24"/>
                <w:szCs w:val="24"/>
                <w:lang w:val="lv-LV"/>
              </w:rPr>
              <w:t>:</w:t>
            </w:r>
          </w:p>
          <w:p w14:paraId="0F096D6D" w14:textId="38776629" w:rsidR="00F1153C" w:rsidRPr="00F1153C" w:rsidRDefault="00F1153C" w:rsidP="00CA554E">
            <w:pPr>
              <w:pStyle w:val="HTMLiepriekformattais"/>
              <w:jc w:val="both"/>
              <w:rPr>
                <w:rFonts w:ascii="Times New Roman" w:hAnsi="Times New Roman" w:cs="Times New Roman"/>
                <w:sz w:val="24"/>
                <w:szCs w:val="24"/>
              </w:rPr>
            </w:pPr>
            <w:bookmarkStart w:id="1" w:name="_Hlk137211982"/>
            <w:r w:rsidRPr="00F1153C">
              <w:rPr>
                <w:rStyle w:val="y2iqfc"/>
                <w:rFonts w:ascii="Times New Roman" w:hAnsi="Times New Roman" w:cs="Times New Roman"/>
                <w:sz w:val="24"/>
                <w:szCs w:val="24"/>
              </w:rPr>
              <w:t xml:space="preserve">Pielāgošanās klimata pārmaiņām, katastrofu riska novēršana, noturība </w:t>
            </w:r>
            <w:r>
              <w:rPr>
                <w:rStyle w:val="y2iqfc"/>
                <w:rFonts w:ascii="Times New Roman" w:hAnsi="Times New Roman" w:cs="Times New Roman"/>
                <w:sz w:val="24"/>
                <w:szCs w:val="24"/>
              </w:rPr>
              <w:t xml:space="preserve">un </w:t>
            </w:r>
            <w:r w:rsidRPr="00F1153C">
              <w:rPr>
                <w:rStyle w:val="y2iqfc"/>
                <w:rFonts w:ascii="Times New Roman" w:hAnsi="Times New Roman" w:cs="Times New Roman"/>
                <w:sz w:val="24"/>
                <w:szCs w:val="24"/>
              </w:rPr>
              <w:t>progresīvu tehnoloģiju pārņemšana.</w:t>
            </w:r>
          </w:p>
          <w:bookmarkEnd w:id="1"/>
          <w:p w14:paraId="57C48305" w14:textId="28E33873" w:rsidR="00D24B71" w:rsidRPr="00F1153C" w:rsidRDefault="00D24B71" w:rsidP="00D24B71">
            <w:pPr>
              <w:widowControl/>
              <w:spacing w:after="0" w:line="240" w:lineRule="auto"/>
              <w:rPr>
                <w:rFonts w:ascii="Times New Roman" w:hAnsi="Times New Roman"/>
                <w:sz w:val="24"/>
                <w:szCs w:val="24"/>
                <w:lang w:val="lv-LV"/>
              </w:rPr>
            </w:pPr>
          </w:p>
          <w:p w14:paraId="721903F7" w14:textId="36587C6B" w:rsidR="00D24B71" w:rsidRDefault="00D24B71" w:rsidP="00D24B71">
            <w:pPr>
              <w:widowControl/>
              <w:spacing w:after="0" w:line="240" w:lineRule="auto"/>
              <w:jc w:val="both"/>
              <w:rPr>
                <w:rFonts w:ascii="Times New Roman" w:hAnsi="Times New Roman"/>
                <w:b/>
                <w:bCs/>
                <w:sz w:val="24"/>
                <w:szCs w:val="24"/>
                <w:lang w:val="lv-LV"/>
              </w:rPr>
            </w:pPr>
            <w:r w:rsidRPr="00FB0789">
              <w:rPr>
                <w:rFonts w:ascii="Times New Roman" w:hAnsi="Times New Roman"/>
                <w:b/>
                <w:bCs/>
                <w:sz w:val="24"/>
                <w:szCs w:val="24"/>
                <w:lang w:val="lv-LV"/>
              </w:rPr>
              <w:t>Projekta mērķ</w:t>
            </w:r>
            <w:r>
              <w:rPr>
                <w:rFonts w:ascii="Times New Roman" w:hAnsi="Times New Roman"/>
                <w:b/>
                <w:bCs/>
                <w:sz w:val="24"/>
                <w:szCs w:val="24"/>
                <w:lang w:val="lv-LV"/>
              </w:rPr>
              <w:t>a grupa:</w:t>
            </w:r>
          </w:p>
          <w:p w14:paraId="7BA9F886" w14:textId="509D8F73" w:rsidR="00D24B71" w:rsidRPr="00D24B71" w:rsidRDefault="008A719C" w:rsidP="00D24B71">
            <w:pPr>
              <w:widowControl/>
              <w:spacing w:after="0" w:line="240" w:lineRule="auto"/>
              <w:jc w:val="both"/>
              <w:rPr>
                <w:rFonts w:ascii="Times New Roman" w:hAnsi="Times New Roman"/>
                <w:sz w:val="24"/>
                <w:szCs w:val="24"/>
                <w:lang w:val="lv-LV"/>
              </w:rPr>
            </w:pPr>
            <w:r>
              <w:rPr>
                <w:rFonts w:ascii="Times New Roman" w:hAnsi="Times New Roman"/>
                <w:sz w:val="24"/>
                <w:szCs w:val="24"/>
                <w:lang w:val="lv-LV"/>
              </w:rPr>
              <w:t>Reģioni, pašvaldības, aģentūras</w:t>
            </w:r>
            <w:r w:rsidR="00CA554E">
              <w:rPr>
                <w:rFonts w:ascii="Times New Roman" w:hAnsi="Times New Roman"/>
                <w:sz w:val="24"/>
                <w:szCs w:val="24"/>
                <w:lang w:val="lv-LV"/>
              </w:rPr>
              <w:t>, ministrijas</w:t>
            </w:r>
          </w:p>
          <w:p w14:paraId="30E13C1D" w14:textId="4BCC0292" w:rsidR="00D24B71" w:rsidRDefault="00D24B71" w:rsidP="00D24B71">
            <w:pPr>
              <w:widowControl/>
              <w:spacing w:after="0" w:line="240" w:lineRule="auto"/>
              <w:jc w:val="both"/>
              <w:rPr>
                <w:rFonts w:ascii="Times New Roman" w:hAnsi="Times New Roman"/>
                <w:b/>
                <w:bCs/>
                <w:sz w:val="24"/>
                <w:szCs w:val="24"/>
                <w:lang w:val="lv-LV"/>
              </w:rPr>
            </w:pPr>
          </w:p>
          <w:p w14:paraId="6C8B734D" w14:textId="073A5659" w:rsidR="00D24B71" w:rsidRPr="00CA554E" w:rsidRDefault="00D24B71" w:rsidP="00D24B71">
            <w:pPr>
              <w:widowControl/>
              <w:spacing w:after="0" w:line="240" w:lineRule="auto"/>
              <w:jc w:val="both"/>
              <w:rPr>
                <w:rFonts w:ascii="Times New Roman" w:eastAsia="Times New Roman" w:hAnsi="Times New Roman"/>
                <w:b/>
                <w:color w:val="000000"/>
                <w:sz w:val="24"/>
                <w:szCs w:val="24"/>
                <w:lang w:val="lv-LV" w:eastAsia="lv-LV"/>
              </w:rPr>
            </w:pPr>
            <w:r w:rsidRPr="00CA554E">
              <w:rPr>
                <w:rFonts w:ascii="Times New Roman" w:eastAsia="Times New Roman" w:hAnsi="Times New Roman"/>
                <w:b/>
                <w:color w:val="000000"/>
                <w:sz w:val="24"/>
                <w:szCs w:val="24"/>
                <w:lang w:val="lv-LV" w:eastAsia="lv-LV"/>
              </w:rPr>
              <w:t xml:space="preserve">Darbības un pasākumi, kas paredzēti projekta mērķa un </w:t>
            </w:r>
            <w:proofErr w:type="spellStart"/>
            <w:r w:rsidRPr="00CA554E">
              <w:rPr>
                <w:rFonts w:ascii="Times New Roman" w:eastAsia="Times New Roman" w:hAnsi="Times New Roman"/>
                <w:b/>
                <w:color w:val="000000"/>
                <w:sz w:val="24"/>
                <w:szCs w:val="24"/>
                <w:lang w:val="lv-LV" w:eastAsia="lv-LV"/>
              </w:rPr>
              <w:t>mērķgrupas</w:t>
            </w:r>
            <w:proofErr w:type="spellEnd"/>
            <w:r w:rsidRPr="00CA554E">
              <w:rPr>
                <w:rFonts w:ascii="Times New Roman" w:eastAsia="Times New Roman" w:hAnsi="Times New Roman"/>
                <w:b/>
                <w:color w:val="000000"/>
                <w:sz w:val="24"/>
                <w:szCs w:val="24"/>
                <w:lang w:val="lv-LV" w:eastAsia="lv-LV"/>
              </w:rPr>
              <w:t xml:space="preserve"> sasniegšanai:</w:t>
            </w:r>
          </w:p>
          <w:p w14:paraId="1DACE26C" w14:textId="5781A53F" w:rsidR="00F1153C" w:rsidRPr="00CA554E" w:rsidRDefault="00F1153C" w:rsidP="00F1153C">
            <w:pPr>
              <w:pStyle w:val="HTMLiepriekformattais"/>
              <w:jc w:val="both"/>
              <w:rPr>
                <w:rStyle w:val="y2iqfc"/>
                <w:rFonts w:ascii="Times New Roman" w:hAnsi="Times New Roman" w:cs="Times New Roman"/>
                <w:sz w:val="24"/>
                <w:szCs w:val="24"/>
              </w:rPr>
            </w:pPr>
            <w:r w:rsidRPr="00CA554E">
              <w:rPr>
                <w:rStyle w:val="y2iqfc"/>
                <w:rFonts w:ascii="Times New Roman" w:hAnsi="Times New Roman" w:cs="Times New Roman"/>
                <w:sz w:val="24"/>
                <w:szCs w:val="24"/>
              </w:rPr>
              <w:t xml:space="preserve">READY1 projekts būs pirmais līmenis </w:t>
            </w:r>
            <w:proofErr w:type="spellStart"/>
            <w:r w:rsidRPr="00CA554E">
              <w:rPr>
                <w:rStyle w:val="y2iqfc"/>
                <w:rFonts w:ascii="Times New Roman" w:hAnsi="Times New Roman" w:cs="Times New Roman"/>
                <w:sz w:val="24"/>
                <w:szCs w:val="24"/>
              </w:rPr>
              <w:t>starpreģionālo</w:t>
            </w:r>
            <w:proofErr w:type="spellEnd"/>
            <w:r w:rsidRPr="00CA554E">
              <w:rPr>
                <w:rStyle w:val="y2iqfc"/>
                <w:rFonts w:ascii="Times New Roman" w:hAnsi="Times New Roman" w:cs="Times New Roman"/>
                <w:sz w:val="24"/>
                <w:szCs w:val="24"/>
              </w:rPr>
              <w:t xml:space="preserve"> projektu sērijā (READY2, READY3), kura mērķis ir paaugstināt visu dabas katastrofu skarto un tajās iesaistīto </w:t>
            </w:r>
            <w:r w:rsidRPr="00CA554E">
              <w:rPr>
                <w:rStyle w:val="y2iqfc"/>
                <w:rFonts w:ascii="Times New Roman" w:hAnsi="Times New Roman" w:cs="Times New Roman"/>
                <w:sz w:val="24"/>
                <w:szCs w:val="24"/>
              </w:rPr>
              <w:lastRenderedPageBreak/>
              <w:t xml:space="preserve">cilvēku gatavību </w:t>
            </w:r>
            <w:r w:rsidR="00CA554E" w:rsidRPr="00CA554E">
              <w:rPr>
                <w:rStyle w:val="y2iqfc"/>
                <w:rFonts w:ascii="Times New Roman" w:hAnsi="Times New Roman" w:cs="Times New Roman"/>
                <w:sz w:val="24"/>
                <w:szCs w:val="24"/>
              </w:rPr>
              <w:t>krīzes situācijām</w:t>
            </w:r>
            <w:r w:rsidRPr="00CA554E">
              <w:rPr>
                <w:rStyle w:val="y2iqfc"/>
                <w:rFonts w:ascii="Times New Roman" w:hAnsi="Times New Roman" w:cs="Times New Roman"/>
                <w:sz w:val="24"/>
                <w:szCs w:val="24"/>
              </w:rPr>
              <w:t>, izmantojot modernās tehnoloģijas.</w:t>
            </w:r>
          </w:p>
          <w:p w14:paraId="405C7793" w14:textId="65F74EA2" w:rsidR="00F1153C" w:rsidRDefault="00F1153C" w:rsidP="00CA554E">
            <w:pPr>
              <w:pStyle w:val="HTMLiepriekformattais"/>
              <w:jc w:val="both"/>
              <w:rPr>
                <w:rStyle w:val="y2iqfc"/>
                <w:rFonts w:ascii="Times New Roman" w:hAnsi="Times New Roman" w:cs="Times New Roman"/>
                <w:sz w:val="24"/>
                <w:szCs w:val="24"/>
              </w:rPr>
            </w:pPr>
            <w:r w:rsidRPr="00CA554E">
              <w:rPr>
                <w:rStyle w:val="y2iqfc"/>
                <w:rFonts w:ascii="Times New Roman" w:hAnsi="Times New Roman" w:cs="Times New Roman"/>
                <w:sz w:val="24"/>
                <w:szCs w:val="24"/>
              </w:rPr>
              <w:t xml:space="preserve">Konkrēti projektā READY1 izmēģinājuma līmenī tiks pētīta pastāvīgu mehānismu izveide – apmācību iespējas civilās aizsardzības </w:t>
            </w:r>
            <w:proofErr w:type="spellStart"/>
            <w:r w:rsidRPr="00CA554E">
              <w:rPr>
                <w:rStyle w:val="y2iqfc"/>
                <w:rFonts w:ascii="Times New Roman" w:hAnsi="Times New Roman" w:cs="Times New Roman"/>
                <w:sz w:val="24"/>
                <w:szCs w:val="24"/>
              </w:rPr>
              <w:t>neprofesionāļiem</w:t>
            </w:r>
            <w:proofErr w:type="spellEnd"/>
            <w:r w:rsidRPr="00CA554E">
              <w:rPr>
                <w:rStyle w:val="y2iqfc"/>
                <w:rFonts w:ascii="Times New Roman" w:hAnsi="Times New Roman" w:cs="Times New Roman"/>
                <w:sz w:val="24"/>
                <w:szCs w:val="24"/>
              </w:rPr>
              <w:t xml:space="preserve"> reaģēšanai uz dabas katastrofām, un READY2 un READY3 projekti attiecīgi turpināsies ar civilās aizsardzības profesionāļiem un lēmumu pieņēmējiem.</w:t>
            </w:r>
          </w:p>
          <w:p w14:paraId="3F6C0F9C" w14:textId="77777777" w:rsidR="00372C93" w:rsidRPr="00CA554E" w:rsidRDefault="00372C93" w:rsidP="00CA554E">
            <w:pPr>
              <w:pStyle w:val="HTMLiepriekformattais"/>
              <w:jc w:val="both"/>
              <w:rPr>
                <w:rFonts w:ascii="Times New Roman" w:hAnsi="Times New Roman" w:cs="Times New Roman"/>
                <w:sz w:val="24"/>
                <w:szCs w:val="24"/>
              </w:rPr>
            </w:pPr>
          </w:p>
          <w:p w14:paraId="79954273" w14:textId="46757CE7" w:rsidR="00CF44DC" w:rsidRPr="004F24A6" w:rsidRDefault="00CF44DC" w:rsidP="00DE5865">
            <w:pPr>
              <w:widowControl/>
              <w:spacing w:after="0" w:line="240" w:lineRule="auto"/>
              <w:rPr>
                <w:rFonts w:ascii="Times New Roman" w:eastAsia="Times New Roman" w:hAnsi="Times New Roman"/>
                <w:sz w:val="24"/>
                <w:szCs w:val="24"/>
                <w:lang w:val="lv-LV" w:eastAsia="lv-LV"/>
              </w:rPr>
            </w:pPr>
          </w:p>
        </w:tc>
      </w:tr>
      <w:tr w:rsidR="00BC40E0" w14:paraId="078B8722" w14:textId="77777777" w:rsidTr="0071742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672E4104" w14:textId="7A2BBCCE" w:rsidR="00CF44DC" w:rsidRDefault="00BC40E0" w:rsidP="00CF44DC">
            <w:pPr>
              <w:spacing w:after="0" w:line="240" w:lineRule="auto"/>
              <w:jc w:val="both"/>
              <w:rPr>
                <w:rFonts w:ascii="Times New Roman" w:hAnsi="Times New Roman"/>
                <w:b/>
                <w:bCs/>
                <w:sz w:val="24"/>
                <w:szCs w:val="24"/>
                <w:u w:val="single"/>
                <w:lang w:val="lv-LV" w:eastAsia="lv-LV"/>
              </w:rPr>
            </w:pPr>
            <w:r w:rsidRPr="004F24A6">
              <w:rPr>
                <w:rFonts w:ascii="Times New Roman" w:eastAsia="Times New Roman" w:hAnsi="Times New Roman"/>
                <w:sz w:val="24"/>
                <w:szCs w:val="24"/>
                <w:lang w:val="lv-LV" w:eastAsia="lv-LV"/>
              </w:rPr>
              <w:t> </w:t>
            </w:r>
            <w:r w:rsidR="00CF44DC" w:rsidRPr="00FB0789">
              <w:rPr>
                <w:rFonts w:ascii="Times New Roman" w:hAnsi="Times New Roman"/>
                <w:b/>
                <w:bCs/>
                <w:sz w:val="24"/>
                <w:szCs w:val="24"/>
                <w:u w:val="single"/>
                <w:lang w:val="lv-LV" w:eastAsia="lv-LV"/>
              </w:rPr>
              <w:t>Projekta rezultāti:</w:t>
            </w:r>
          </w:p>
          <w:p w14:paraId="3E4F6871" w14:textId="093CCC33" w:rsidR="00DC5F11" w:rsidRDefault="00DC5F11" w:rsidP="0048358F">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 xml:space="preserve">Iegūta pieredze no </w:t>
            </w:r>
            <w:r w:rsidR="00F1153C">
              <w:rPr>
                <w:rFonts w:ascii="Times New Roman" w:hAnsi="Times New Roman"/>
                <w:sz w:val="24"/>
                <w:szCs w:val="24"/>
                <w:lang w:val="lv-LV" w:eastAsia="lv-LV"/>
              </w:rPr>
              <w:t>partnervalstīm</w:t>
            </w:r>
            <w:r w:rsidR="00172F84">
              <w:rPr>
                <w:rFonts w:ascii="Times New Roman" w:hAnsi="Times New Roman"/>
                <w:sz w:val="24"/>
                <w:szCs w:val="24"/>
                <w:lang w:val="lv-LV" w:eastAsia="lv-LV"/>
              </w:rPr>
              <w:t>;</w:t>
            </w:r>
          </w:p>
          <w:p w14:paraId="334A9C6D" w14:textId="05CCF704" w:rsidR="00172F84" w:rsidRDefault="00F1153C" w:rsidP="0048358F">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Uzlaboti politikas dokumenti attiecība uz dabas izraisītajam ārkārtas situācijām</w:t>
            </w:r>
            <w:r w:rsidR="00172F84">
              <w:rPr>
                <w:rFonts w:ascii="Times New Roman" w:hAnsi="Times New Roman"/>
                <w:sz w:val="24"/>
                <w:szCs w:val="24"/>
                <w:lang w:val="lv-LV" w:eastAsia="lv-LV"/>
              </w:rPr>
              <w:t>;</w:t>
            </w:r>
          </w:p>
          <w:p w14:paraId="2F73A095" w14:textId="77777777" w:rsidR="00BC40E0" w:rsidRDefault="00753514" w:rsidP="00F1153C">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 xml:space="preserve">Uzlabota sabiedrības izpratne par </w:t>
            </w:r>
            <w:r w:rsidR="00F1153C">
              <w:rPr>
                <w:rFonts w:ascii="Times New Roman" w:hAnsi="Times New Roman"/>
                <w:sz w:val="24"/>
                <w:szCs w:val="24"/>
                <w:lang w:val="lv-LV" w:eastAsia="lv-LV"/>
              </w:rPr>
              <w:t>dabas katastrofām – plūdiem un reaģēšanu uz tiem</w:t>
            </w:r>
            <w:r w:rsidR="006C38AB">
              <w:rPr>
                <w:rFonts w:ascii="Times New Roman" w:hAnsi="Times New Roman"/>
                <w:sz w:val="24"/>
                <w:szCs w:val="24"/>
                <w:lang w:val="lv-LV" w:eastAsia="lv-LV"/>
              </w:rPr>
              <w:t>;</w:t>
            </w:r>
          </w:p>
          <w:p w14:paraId="1880526A" w14:textId="77777777" w:rsidR="006C38AB" w:rsidRDefault="006C38AB" w:rsidP="00F1153C">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Ieviestas plānošanas dokumentos modernās tehnoloģijas un to risinājumi, lai agrīni reaģētu uz dabas draudiem.</w:t>
            </w:r>
          </w:p>
          <w:p w14:paraId="0AE17D2B" w14:textId="3FD3F303" w:rsidR="00372C93" w:rsidRPr="00F1153C" w:rsidRDefault="00372C93" w:rsidP="00372C93">
            <w:pPr>
              <w:pStyle w:val="Sarakstarindkopa"/>
              <w:spacing w:after="0" w:line="240" w:lineRule="auto"/>
              <w:ind w:left="179"/>
              <w:jc w:val="both"/>
              <w:rPr>
                <w:rFonts w:ascii="Times New Roman" w:hAnsi="Times New Roman"/>
                <w:sz w:val="24"/>
                <w:szCs w:val="24"/>
                <w:lang w:val="lv-LV" w:eastAsia="lv-LV"/>
              </w:rPr>
            </w:pPr>
          </w:p>
        </w:tc>
      </w:tr>
      <w:tr w:rsidR="00BC40E0" w14:paraId="2EA122CB" w14:textId="77777777" w:rsidTr="00717420">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27F9D10B" w14:textId="77777777" w:rsidR="00CF44DC" w:rsidRPr="00FB0789" w:rsidRDefault="00CF44DC" w:rsidP="00CF44DC">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Projekts atbilst </w:t>
            </w:r>
            <w:r>
              <w:rPr>
                <w:rFonts w:ascii="Times New Roman" w:hAnsi="Times New Roman"/>
                <w:b/>
                <w:bCs/>
                <w:sz w:val="24"/>
                <w:szCs w:val="24"/>
                <w:u w:val="single"/>
                <w:lang w:val="lv-LV"/>
              </w:rPr>
              <w:t>šādiem attīstības</w:t>
            </w:r>
            <w:r w:rsidRPr="00FB0789">
              <w:rPr>
                <w:rFonts w:ascii="Times New Roman" w:hAnsi="Times New Roman"/>
                <w:b/>
                <w:bCs/>
                <w:sz w:val="24"/>
                <w:szCs w:val="24"/>
                <w:u w:val="single"/>
                <w:lang w:val="lv-LV"/>
              </w:rPr>
              <w:t xml:space="preserve"> plānošanas dokumentiem:</w:t>
            </w:r>
          </w:p>
          <w:p w14:paraId="2555E60A" w14:textId="55767BFD" w:rsidR="00671630" w:rsidRPr="00436DC0" w:rsidRDefault="001308A0" w:rsidP="00436DC0">
            <w:pPr>
              <w:pStyle w:val="Sarakstarindkopa"/>
              <w:numPr>
                <w:ilvl w:val="0"/>
                <w:numId w:val="14"/>
              </w:numPr>
              <w:ind w:left="321" w:hanging="284"/>
              <w:jc w:val="both"/>
              <w:rPr>
                <w:rFonts w:ascii="Times New Roman" w:hAnsi="Times New Roman"/>
                <w:sz w:val="24"/>
                <w:szCs w:val="24"/>
                <w:lang w:val="lv-LV"/>
              </w:rPr>
            </w:pPr>
            <w:r w:rsidRPr="00436DC0">
              <w:rPr>
                <w:rFonts w:ascii="Times New Roman" w:hAnsi="Times New Roman"/>
                <w:sz w:val="24"/>
                <w:szCs w:val="24"/>
                <w:lang w:val="lv-LV" w:eastAsia="lv-LV"/>
              </w:rPr>
              <w:t xml:space="preserve">Zemgales plānošanas reģiona Attīstības Programmas 2021-2027  </w:t>
            </w:r>
            <w:r w:rsidR="00671630" w:rsidRPr="00436DC0">
              <w:rPr>
                <w:rFonts w:ascii="Times New Roman" w:hAnsi="Times New Roman"/>
                <w:sz w:val="24"/>
                <w:szCs w:val="24"/>
                <w:lang w:val="lv-LV" w:eastAsia="lv-LV"/>
              </w:rPr>
              <w:t>9</w:t>
            </w:r>
            <w:r w:rsidRPr="00436DC0">
              <w:rPr>
                <w:rFonts w:ascii="Times New Roman" w:hAnsi="Times New Roman"/>
                <w:sz w:val="24"/>
                <w:szCs w:val="24"/>
                <w:lang w:val="lv-LV" w:eastAsia="lv-LV"/>
              </w:rPr>
              <w:t>.prioritātes “</w:t>
            </w:r>
            <w:r w:rsidR="00671630" w:rsidRPr="00436DC0">
              <w:rPr>
                <w:rFonts w:ascii="Times New Roman" w:hAnsi="Times New Roman"/>
                <w:sz w:val="24"/>
                <w:szCs w:val="24"/>
                <w:lang w:val="lv-LV" w:eastAsia="lv-LV"/>
              </w:rPr>
              <w:t>Sabiedrības drošība</w:t>
            </w:r>
            <w:r w:rsidRPr="00436DC0">
              <w:rPr>
                <w:rFonts w:ascii="Times New Roman" w:hAnsi="Times New Roman"/>
                <w:sz w:val="24"/>
                <w:szCs w:val="24"/>
                <w:lang w:val="lv-LV" w:eastAsia="lv-LV"/>
              </w:rPr>
              <w:t>”,</w:t>
            </w:r>
            <w:bookmarkStart w:id="2" w:name="_Hlk127107015"/>
            <w:r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rīcības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virziena</w:t>
            </w:r>
            <w:proofErr w:type="spellEnd"/>
            <w:r w:rsidR="00436DC0" w:rsidRPr="00436DC0">
              <w:rPr>
                <w:rFonts w:ascii="Times New Roman" w:hAnsi="Times New Roman"/>
                <w:sz w:val="24"/>
                <w:szCs w:val="24"/>
              </w:rPr>
              <w:t xml:space="preserve">  9.2. “</w:t>
            </w:r>
            <w:proofErr w:type="spellStart"/>
            <w:r w:rsidR="00436DC0" w:rsidRPr="00436DC0">
              <w:rPr>
                <w:rFonts w:ascii="Times New Roman" w:hAnsi="Times New Roman"/>
                <w:sz w:val="24"/>
                <w:szCs w:val="24"/>
              </w:rPr>
              <w:t>Pētnieciskas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darbības</w:t>
            </w:r>
            <w:proofErr w:type="spellEnd"/>
            <w:r w:rsidR="00436DC0" w:rsidRPr="00436DC0">
              <w:rPr>
                <w:rFonts w:ascii="Times New Roman" w:hAnsi="Times New Roman"/>
                <w:sz w:val="24"/>
                <w:szCs w:val="24"/>
              </w:rPr>
              <w:t xml:space="preserve">, kas </w:t>
            </w:r>
            <w:proofErr w:type="spellStart"/>
            <w:r w:rsidR="00436DC0" w:rsidRPr="00436DC0">
              <w:rPr>
                <w:rFonts w:ascii="Times New Roman" w:hAnsi="Times New Roman"/>
                <w:sz w:val="24"/>
                <w:szCs w:val="24"/>
              </w:rPr>
              <w:t>sekmēs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risku</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mazinājumu</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reģiona</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ietvaros</w:t>
            </w:r>
            <w:proofErr w:type="spellEnd"/>
            <w:r w:rsidR="00436DC0" w:rsidRPr="00436DC0">
              <w:rPr>
                <w:rFonts w:ascii="Times New Roman" w:hAnsi="Times New Roman"/>
                <w:sz w:val="24"/>
                <w:szCs w:val="24"/>
              </w:rPr>
              <w:t xml:space="preserve">” </w:t>
            </w:r>
            <w:r w:rsidR="00436DC0" w:rsidRPr="00436DC0">
              <w:rPr>
                <w:rFonts w:ascii="Times New Roman" w:hAnsi="Times New Roman"/>
                <w:sz w:val="24"/>
                <w:szCs w:val="24"/>
                <w:lang w:val="lv-LV" w:eastAsia="lv-LV"/>
              </w:rPr>
              <w:t>rīcīb</w:t>
            </w:r>
            <w:r w:rsidR="00436DC0">
              <w:rPr>
                <w:rFonts w:ascii="Times New Roman" w:hAnsi="Times New Roman"/>
                <w:sz w:val="24"/>
                <w:szCs w:val="24"/>
                <w:lang w:val="lv-LV" w:eastAsia="lv-LV"/>
              </w:rPr>
              <w:t>ai</w:t>
            </w:r>
            <w:r w:rsidR="00436DC0" w:rsidRPr="00436DC0">
              <w:rPr>
                <w:rFonts w:ascii="Times New Roman" w:hAnsi="Times New Roman"/>
                <w:sz w:val="24"/>
                <w:szCs w:val="24"/>
                <w:lang w:val="lv-LV" w:eastAsia="lv-LV"/>
              </w:rPr>
              <w:t xml:space="preserve"> 9.2.1. </w:t>
            </w:r>
            <w:proofErr w:type="spellStart"/>
            <w:r w:rsidR="00436DC0" w:rsidRPr="00436DC0">
              <w:rPr>
                <w:rFonts w:ascii="Times New Roman" w:hAnsi="Times New Roman"/>
                <w:sz w:val="24"/>
                <w:szCs w:val="24"/>
              </w:rPr>
              <w:t>Veikt</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izpēti</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reģionā</w:t>
            </w:r>
            <w:proofErr w:type="spellEnd"/>
            <w:r w:rsidR="00436DC0" w:rsidRPr="00436DC0">
              <w:rPr>
                <w:rFonts w:ascii="Times New Roman" w:hAnsi="Times New Roman"/>
                <w:sz w:val="24"/>
                <w:szCs w:val="24"/>
              </w:rPr>
              <w:t xml:space="preserve"> par </w:t>
            </w:r>
            <w:proofErr w:type="spellStart"/>
            <w:r w:rsidR="00436DC0" w:rsidRPr="00436DC0">
              <w:rPr>
                <w:rFonts w:ascii="Times New Roman" w:hAnsi="Times New Roman"/>
                <w:sz w:val="24"/>
                <w:szCs w:val="24"/>
              </w:rPr>
              <w:t>drošības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situācijas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uzlabojumiem</w:t>
            </w:r>
            <w:proofErr w:type="spellEnd"/>
            <w:r w:rsidR="00436DC0" w:rsidRPr="00436DC0">
              <w:rPr>
                <w:rFonts w:ascii="Times New Roman" w:hAnsi="Times New Roman"/>
                <w:sz w:val="24"/>
                <w:szCs w:val="24"/>
              </w:rPr>
              <w:t xml:space="preserve"> un </w:t>
            </w:r>
            <w:proofErr w:type="spellStart"/>
            <w:r w:rsidR="00436DC0" w:rsidRPr="00436DC0">
              <w:rPr>
                <w:rFonts w:ascii="Times New Roman" w:hAnsi="Times New Roman"/>
                <w:sz w:val="24"/>
                <w:szCs w:val="24"/>
              </w:rPr>
              <w:t>attīstības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perspektīvām</w:t>
            </w:r>
            <w:proofErr w:type="spellEnd"/>
            <w:r w:rsidR="00436DC0" w:rsidRPr="00436DC0">
              <w:rPr>
                <w:rFonts w:ascii="Times New Roman" w:hAnsi="Times New Roman"/>
                <w:sz w:val="24"/>
                <w:szCs w:val="24"/>
                <w:lang w:val="lv-LV" w:eastAsia="lv-LV"/>
              </w:rPr>
              <w:t xml:space="preserve">, </w:t>
            </w:r>
            <w:r w:rsidR="00436DC0">
              <w:rPr>
                <w:rFonts w:ascii="Times New Roman" w:hAnsi="Times New Roman"/>
                <w:sz w:val="24"/>
                <w:szCs w:val="24"/>
                <w:lang w:val="lv-LV" w:eastAsia="lv-LV"/>
              </w:rPr>
              <w:t xml:space="preserve">rīcībai </w:t>
            </w:r>
            <w:r w:rsidR="00436DC0" w:rsidRPr="00436DC0">
              <w:rPr>
                <w:rFonts w:ascii="Times New Roman" w:hAnsi="Times New Roman"/>
                <w:sz w:val="24"/>
                <w:szCs w:val="24"/>
                <w:lang w:val="lv-LV" w:eastAsia="lv-LV"/>
              </w:rPr>
              <w:t xml:space="preserve">9.2.2. </w:t>
            </w:r>
            <w:proofErr w:type="spellStart"/>
            <w:r w:rsidR="00436DC0" w:rsidRPr="00436DC0">
              <w:rPr>
                <w:rFonts w:ascii="Times New Roman" w:hAnsi="Times New Roman"/>
                <w:sz w:val="24"/>
                <w:szCs w:val="24"/>
              </w:rPr>
              <w:t>Izstrādāt</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risku</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novērtējumu</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Zemgales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reģionā</w:t>
            </w:r>
            <w:proofErr w:type="spellEnd"/>
            <w:r w:rsidR="00436DC0" w:rsidRPr="00436DC0">
              <w:rPr>
                <w:rFonts w:ascii="Times New Roman" w:hAnsi="Times New Roman"/>
                <w:sz w:val="24"/>
                <w:szCs w:val="24"/>
                <w:lang w:val="lv-LV" w:eastAsia="lv-LV"/>
              </w:rPr>
              <w:t xml:space="preserve">, kā arī rīcības virziena 9.4. “Pilsoniskas sabiedrības un organizāciju veicināšana, palielinot zināšanu līmeni jautājumos” rīcībai 9.4.1. </w:t>
            </w:r>
            <w:proofErr w:type="spellStart"/>
            <w:r w:rsidR="00436DC0" w:rsidRPr="00436DC0">
              <w:rPr>
                <w:rFonts w:ascii="Times New Roman" w:hAnsi="Times New Roman"/>
                <w:sz w:val="24"/>
                <w:szCs w:val="24"/>
              </w:rPr>
              <w:t>Civilā</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aizsardzība</w:t>
            </w:r>
            <w:proofErr w:type="spellEnd"/>
            <w:r w:rsidR="00436DC0" w:rsidRPr="00436DC0">
              <w:rPr>
                <w:rFonts w:ascii="Times New Roman" w:hAnsi="Times New Roman"/>
                <w:sz w:val="24"/>
                <w:szCs w:val="24"/>
              </w:rPr>
              <w:t xml:space="preserve"> - </w:t>
            </w:r>
            <w:proofErr w:type="spellStart"/>
            <w:r w:rsidR="00436DC0" w:rsidRPr="00436DC0">
              <w:rPr>
                <w:rFonts w:ascii="Times New Roman" w:hAnsi="Times New Roman"/>
                <w:sz w:val="24"/>
                <w:szCs w:val="24"/>
              </w:rPr>
              <w:t>informēšana</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izglītošana</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sistēmu</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veidošana</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preventīvie</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pasākumi</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mācību</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biežāka</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rīkošana</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izglītojošas</w:t>
            </w:r>
            <w:proofErr w:type="spellEnd"/>
            <w:r w:rsidR="00436DC0" w:rsidRPr="00436DC0">
              <w:rPr>
                <w:rFonts w:ascii="Times New Roman" w:hAnsi="Times New Roman"/>
                <w:sz w:val="24"/>
                <w:szCs w:val="24"/>
              </w:rPr>
              <w:t xml:space="preserve"> </w:t>
            </w:r>
            <w:proofErr w:type="spellStart"/>
            <w:r w:rsidR="00436DC0" w:rsidRPr="00436DC0">
              <w:rPr>
                <w:rFonts w:ascii="Times New Roman" w:hAnsi="Times New Roman"/>
                <w:sz w:val="24"/>
                <w:szCs w:val="24"/>
              </w:rPr>
              <w:t>kampaņas</w:t>
            </w:r>
            <w:proofErr w:type="spellEnd"/>
            <w:r w:rsidR="00436DC0" w:rsidRPr="00436DC0">
              <w:rPr>
                <w:rFonts w:ascii="Times New Roman" w:hAnsi="Times New Roman"/>
                <w:sz w:val="24"/>
                <w:szCs w:val="24"/>
              </w:rPr>
              <w:t>),</w:t>
            </w:r>
          </w:p>
          <w:bookmarkEnd w:id="2"/>
          <w:p w14:paraId="2DB2AFCB" w14:textId="0CB9E92C" w:rsidR="007D4FC5" w:rsidRPr="00446B9F" w:rsidRDefault="001308A0" w:rsidP="00446B9F">
            <w:pPr>
              <w:pStyle w:val="Sarakstarindkopa"/>
              <w:widowControl/>
              <w:numPr>
                <w:ilvl w:val="0"/>
                <w:numId w:val="9"/>
              </w:numPr>
              <w:spacing w:after="0" w:line="240" w:lineRule="auto"/>
              <w:ind w:left="321" w:hanging="258"/>
              <w:contextualSpacing w:val="0"/>
              <w:jc w:val="both"/>
              <w:rPr>
                <w:rFonts w:ascii="Times New Roman" w:hAnsi="Times New Roman"/>
                <w:b/>
                <w:bCs/>
                <w:sz w:val="24"/>
                <w:szCs w:val="24"/>
                <w:u w:val="single"/>
                <w:lang w:val="lv-LV"/>
              </w:rPr>
            </w:pPr>
            <w:r w:rsidRPr="00446B9F">
              <w:rPr>
                <w:rFonts w:ascii="Times New Roman" w:hAnsi="Times New Roman"/>
                <w:sz w:val="24"/>
                <w:szCs w:val="24"/>
                <w:lang w:val="lv-LV"/>
              </w:rPr>
              <w:t>Nacionālā attīstības plāna 2021.-2027.gadam prioritāte</w:t>
            </w:r>
            <w:r w:rsidR="00446B9F">
              <w:rPr>
                <w:rFonts w:ascii="Times New Roman" w:hAnsi="Times New Roman"/>
                <w:sz w:val="24"/>
                <w:szCs w:val="24"/>
                <w:lang w:val="lv-LV"/>
              </w:rPr>
              <w:t>s</w:t>
            </w:r>
            <w:r w:rsidRPr="00446B9F">
              <w:rPr>
                <w:rFonts w:ascii="Times New Roman" w:hAnsi="Times New Roman"/>
                <w:sz w:val="24"/>
                <w:szCs w:val="24"/>
                <w:lang w:val="lv-LV"/>
              </w:rPr>
              <w:t xml:space="preserve"> “</w:t>
            </w:r>
            <w:r w:rsidR="000F5176">
              <w:rPr>
                <w:rFonts w:ascii="Times New Roman" w:hAnsi="Times New Roman"/>
                <w:sz w:val="24"/>
                <w:szCs w:val="24"/>
                <w:lang w:val="lv-LV"/>
              </w:rPr>
              <w:t>Vienota, droša un atvērta sabiedrība</w:t>
            </w:r>
            <w:r w:rsidRPr="00446B9F">
              <w:rPr>
                <w:rFonts w:ascii="Times New Roman" w:hAnsi="Times New Roman"/>
                <w:sz w:val="24"/>
                <w:szCs w:val="24"/>
                <w:lang w:val="lv-LV"/>
              </w:rPr>
              <w:t>”</w:t>
            </w:r>
            <w:r w:rsidR="007D4FC5" w:rsidRPr="00446B9F">
              <w:rPr>
                <w:rFonts w:ascii="Times New Roman" w:hAnsi="Times New Roman"/>
                <w:sz w:val="24"/>
                <w:szCs w:val="24"/>
                <w:lang w:val="lv-LV"/>
              </w:rPr>
              <w:t xml:space="preserve"> rīcības virzienam “D</w:t>
            </w:r>
            <w:r w:rsidR="000F5176">
              <w:rPr>
                <w:rFonts w:ascii="Times New Roman" w:hAnsi="Times New Roman"/>
                <w:sz w:val="24"/>
                <w:szCs w:val="24"/>
                <w:lang w:val="lv-LV"/>
              </w:rPr>
              <w:t>rošība</w:t>
            </w:r>
            <w:r w:rsidR="007D4FC5" w:rsidRPr="00446B9F">
              <w:rPr>
                <w:rFonts w:ascii="Times New Roman" w:hAnsi="Times New Roman"/>
                <w:sz w:val="24"/>
                <w:szCs w:val="24"/>
                <w:lang w:val="lv-LV"/>
              </w:rPr>
              <w:t>”</w:t>
            </w:r>
            <w:r w:rsidR="00446B9F">
              <w:rPr>
                <w:rFonts w:ascii="Times New Roman" w:hAnsi="Times New Roman"/>
                <w:sz w:val="24"/>
                <w:szCs w:val="24"/>
                <w:lang w:val="lv-LV"/>
              </w:rPr>
              <w:t>.</w:t>
            </w:r>
          </w:p>
          <w:p w14:paraId="2861FA6D" w14:textId="77777777" w:rsidR="00BC40E0" w:rsidRDefault="00BC40E0" w:rsidP="00446B9F">
            <w:pPr>
              <w:pStyle w:val="Sarakstarindkopa"/>
              <w:widowControl/>
              <w:spacing w:after="0" w:line="240" w:lineRule="auto"/>
              <w:ind w:left="321"/>
              <w:contextualSpacing w:val="0"/>
              <w:jc w:val="both"/>
              <w:rPr>
                <w:rFonts w:ascii="Times New Roman" w:hAnsi="Times New Roman"/>
                <w:color w:val="FF0000"/>
                <w:sz w:val="24"/>
                <w:szCs w:val="24"/>
                <w:lang w:val="lv-LV"/>
              </w:rPr>
            </w:pPr>
          </w:p>
          <w:p w14:paraId="5DE28B57" w14:textId="77777777" w:rsidR="00372C93" w:rsidRDefault="00372C93" w:rsidP="00446B9F">
            <w:pPr>
              <w:pStyle w:val="Sarakstarindkopa"/>
              <w:widowControl/>
              <w:spacing w:after="0" w:line="240" w:lineRule="auto"/>
              <w:ind w:left="321"/>
              <w:contextualSpacing w:val="0"/>
              <w:jc w:val="both"/>
              <w:rPr>
                <w:rFonts w:ascii="Times New Roman" w:hAnsi="Times New Roman"/>
                <w:color w:val="FF0000"/>
                <w:sz w:val="24"/>
                <w:szCs w:val="24"/>
                <w:lang w:val="lv-LV"/>
              </w:rPr>
            </w:pPr>
          </w:p>
          <w:p w14:paraId="0AA37D23" w14:textId="77777777" w:rsidR="00477558" w:rsidRPr="00446B9F" w:rsidRDefault="00477558" w:rsidP="00446B9F">
            <w:pPr>
              <w:pStyle w:val="Sarakstarindkopa"/>
              <w:widowControl/>
              <w:spacing w:after="0" w:line="240" w:lineRule="auto"/>
              <w:ind w:left="321"/>
              <w:contextualSpacing w:val="0"/>
              <w:jc w:val="both"/>
              <w:rPr>
                <w:rFonts w:ascii="Times New Roman" w:hAnsi="Times New Roman"/>
                <w:color w:val="FF0000"/>
                <w:sz w:val="24"/>
                <w:szCs w:val="24"/>
                <w:lang w:val="lv-LV"/>
              </w:rPr>
            </w:pPr>
          </w:p>
          <w:p w14:paraId="46A02B17" w14:textId="46C30838" w:rsidR="00446B9F" w:rsidRDefault="00CF44DC" w:rsidP="00CF44DC">
            <w:pPr>
              <w:spacing w:after="0" w:line="240" w:lineRule="auto"/>
              <w:jc w:val="both"/>
              <w:rPr>
                <w:rFonts w:ascii="Times New Roman" w:eastAsia="Times New Roman" w:hAnsi="Times New Roman"/>
                <w:b/>
                <w:bCs/>
                <w:sz w:val="24"/>
                <w:szCs w:val="24"/>
                <w:lang w:val="lv-LV"/>
              </w:rPr>
            </w:pPr>
            <w:r w:rsidRPr="00FB0789">
              <w:rPr>
                <w:rFonts w:ascii="Times New Roman" w:eastAsia="Times New Roman" w:hAnsi="Times New Roman"/>
                <w:b/>
                <w:bCs/>
                <w:sz w:val="24"/>
                <w:szCs w:val="24"/>
                <w:u w:val="single"/>
                <w:lang w:val="lv-LV"/>
              </w:rPr>
              <w:lastRenderedPageBreak/>
              <w:t>Projekta rezultāti</w:t>
            </w:r>
            <w:r w:rsidR="00446B9F">
              <w:rPr>
                <w:rFonts w:ascii="Times New Roman" w:eastAsia="Times New Roman" w:hAnsi="Times New Roman"/>
                <w:b/>
                <w:bCs/>
                <w:sz w:val="24"/>
                <w:szCs w:val="24"/>
                <w:u w:val="single"/>
                <w:lang w:val="lv-LV"/>
              </w:rPr>
              <w:t xml:space="preserve"> tiks izmantoti</w:t>
            </w:r>
            <w:r w:rsidRPr="00FB0789">
              <w:rPr>
                <w:rFonts w:ascii="Times New Roman" w:eastAsia="Times New Roman" w:hAnsi="Times New Roman"/>
                <w:b/>
                <w:bCs/>
                <w:sz w:val="24"/>
                <w:szCs w:val="24"/>
                <w:u w:val="single"/>
                <w:lang w:val="lv-LV"/>
              </w:rPr>
              <w:t>:</w:t>
            </w:r>
            <w:r w:rsidRPr="00FB0789">
              <w:rPr>
                <w:rFonts w:ascii="Times New Roman" w:eastAsia="Times New Roman" w:hAnsi="Times New Roman"/>
                <w:b/>
                <w:bCs/>
                <w:sz w:val="24"/>
                <w:szCs w:val="24"/>
                <w:lang w:val="lv-LV"/>
              </w:rPr>
              <w:t xml:space="preserve"> </w:t>
            </w:r>
          </w:p>
          <w:p w14:paraId="22DFD950" w14:textId="6F1D012D" w:rsidR="00446B9F" w:rsidRPr="00446B9F" w:rsidRDefault="000F5176" w:rsidP="00CF44DC">
            <w:pPr>
              <w:spacing w:after="0" w:line="240" w:lineRule="auto"/>
              <w:jc w:val="both"/>
              <w:rPr>
                <w:rFonts w:ascii="Times New Roman" w:eastAsia="Times New Roman" w:hAnsi="Times New Roman"/>
                <w:sz w:val="24"/>
                <w:szCs w:val="24"/>
                <w:lang w:val="lv-LV"/>
              </w:rPr>
            </w:pPr>
            <w:r>
              <w:rPr>
                <w:rFonts w:ascii="Times New Roman" w:eastAsia="Times New Roman" w:hAnsi="Times New Roman"/>
                <w:sz w:val="24"/>
                <w:szCs w:val="24"/>
                <w:lang w:val="lv-LV"/>
              </w:rPr>
              <w:t>Zemgales plānošanas reģiona attīstības programmas uzlabošanai, sabiedrības zināšanu un prasmju uzlabošanai</w:t>
            </w:r>
          </w:p>
          <w:p w14:paraId="1ACC673C" w14:textId="012FF8A1" w:rsidR="00CF44DC" w:rsidRPr="004F24A6" w:rsidRDefault="00CF44DC" w:rsidP="00DE5865">
            <w:pPr>
              <w:widowControl/>
              <w:spacing w:after="0" w:line="240" w:lineRule="auto"/>
              <w:rPr>
                <w:rFonts w:ascii="Times New Roman" w:eastAsia="Times New Roman" w:hAnsi="Times New Roman"/>
                <w:sz w:val="24"/>
                <w:szCs w:val="24"/>
                <w:lang w:val="lv-LV" w:eastAsia="lv-LV"/>
              </w:rPr>
            </w:pPr>
          </w:p>
        </w:tc>
      </w:tr>
      <w:tr w:rsidR="00BC40E0" w14:paraId="00A5BEF4" w14:textId="77777777" w:rsidTr="0071742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2919B508" w14:textId="3F8A318C" w:rsidR="00CF44DC" w:rsidRPr="001B61BF" w:rsidRDefault="00CF44DC" w:rsidP="001B61BF">
            <w:pPr>
              <w:widowControl/>
              <w:spacing w:after="0" w:line="240" w:lineRule="auto"/>
              <w:jc w:val="both"/>
              <w:rPr>
                <w:rFonts w:ascii="Times New Roman" w:eastAsia="Times New Roman" w:hAnsi="Times New Roman"/>
                <w:sz w:val="24"/>
                <w:szCs w:val="24"/>
                <w:lang w:val="lv-LV"/>
              </w:rPr>
            </w:pPr>
            <w:r w:rsidRPr="001B61BF">
              <w:rPr>
                <w:rFonts w:ascii="Times New Roman" w:eastAsia="Times New Roman" w:hAnsi="Times New Roman"/>
                <w:sz w:val="24"/>
                <w:szCs w:val="24"/>
                <w:lang w:val="lv-LV"/>
              </w:rPr>
              <w:t xml:space="preserve">Projekta rezultātā </w:t>
            </w:r>
            <w:r w:rsidR="00C90643" w:rsidRPr="001B61BF">
              <w:rPr>
                <w:rFonts w:ascii="Times New Roman" w:eastAsia="Times New Roman" w:hAnsi="Times New Roman"/>
                <w:sz w:val="24"/>
                <w:szCs w:val="24"/>
                <w:lang w:val="lv-LV"/>
              </w:rPr>
              <w:t xml:space="preserve">tiks uzlabotas Zemgales plānošanas reģiona darbinieku un iedzīvotāju zināšanas par </w:t>
            </w:r>
            <w:r w:rsidR="000F5176">
              <w:rPr>
                <w:rFonts w:ascii="Times New Roman" w:eastAsia="Times New Roman" w:hAnsi="Times New Roman"/>
                <w:sz w:val="24"/>
                <w:szCs w:val="24"/>
                <w:lang w:val="lv-LV"/>
              </w:rPr>
              <w:t>reaģēšanu dabas katastrofu gadījumos</w:t>
            </w:r>
            <w:r w:rsidR="00707EC2">
              <w:rPr>
                <w:rFonts w:ascii="Times New Roman" w:eastAsia="Times New Roman" w:hAnsi="Times New Roman"/>
                <w:sz w:val="24"/>
                <w:szCs w:val="24"/>
                <w:lang w:val="lv-LV"/>
              </w:rPr>
              <w:t>, kā arī aktualizēta Zemgales plānošanas reģiona Attīstības programma</w:t>
            </w:r>
            <w:r w:rsidR="00C90643" w:rsidRPr="001B61BF">
              <w:rPr>
                <w:rFonts w:ascii="Times New Roman" w:eastAsia="Times New Roman" w:hAnsi="Times New Roman"/>
                <w:sz w:val="24"/>
                <w:szCs w:val="24"/>
                <w:lang w:val="lv-LV"/>
              </w:rPr>
              <w:t xml:space="preserve">. </w:t>
            </w:r>
          </w:p>
          <w:p w14:paraId="520ABA9B" w14:textId="18C06CC6" w:rsidR="00CF44DC" w:rsidRPr="004F24A6" w:rsidRDefault="00CF44DC" w:rsidP="00DE5865">
            <w:pPr>
              <w:widowControl/>
              <w:spacing w:after="0" w:line="240" w:lineRule="auto"/>
              <w:rPr>
                <w:rFonts w:ascii="Times New Roman" w:eastAsia="Times New Roman" w:hAnsi="Times New Roman"/>
                <w:sz w:val="24"/>
                <w:szCs w:val="24"/>
                <w:lang w:val="lv-LV" w:eastAsia="lv-LV"/>
              </w:rPr>
            </w:pPr>
          </w:p>
        </w:tc>
      </w:tr>
      <w:tr w:rsidR="00BC40E0" w14:paraId="48DB6104" w14:textId="77777777" w:rsidTr="00717420">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79CD6571" w14:textId="77777777" w:rsidR="00A36276" w:rsidRDefault="004D144A" w:rsidP="00A36276">
            <w:pPr>
              <w:pStyle w:val="Virsraksts3"/>
              <w:jc w:val="both"/>
              <w:rPr>
                <w:b w:val="0"/>
                <w:bCs w:val="0"/>
                <w:sz w:val="24"/>
                <w:szCs w:val="24"/>
              </w:rPr>
            </w:pPr>
            <w:r w:rsidRPr="00A36276">
              <w:rPr>
                <w:b w:val="0"/>
                <w:bCs w:val="0"/>
                <w:sz w:val="24"/>
                <w:szCs w:val="24"/>
              </w:rPr>
              <w:t>Šis projekts sasaucas ar Zemgales plānošanas reģiona īstenošanā esošo</w:t>
            </w:r>
            <w:r w:rsidR="007B6439" w:rsidRPr="00A36276">
              <w:rPr>
                <w:b w:val="0"/>
                <w:bCs w:val="0"/>
                <w:sz w:val="24"/>
                <w:szCs w:val="24"/>
              </w:rPr>
              <w:t xml:space="preserve"> </w:t>
            </w:r>
            <w:r w:rsidR="000F5176" w:rsidRPr="00A36276">
              <w:rPr>
                <w:b w:val="0"/>
                <w:bCs w:val="0"/>
                <w:sz w:val="24"/>
                <w:szCs w:val="24"/>
              </w:rPr>
              <w:t>Horizon2020</w:t>
            </w:r>
            <w:r w:rsidRPr="00A36276">
              <w:rPr>
                <w:b w:val="0"/>
                <w:bCs w:val="0"/>
                <w:sz w:val="24"/>
                <w:szCs w:val="24"/>
              </w:rPr>
              <w:t xml:space="preserve"> </w:t>
            </w:r>
            <w:r w:rsidR="00347339" w:rsidRPr="00A36276">
              <w:rPr>
                <w:b w:val="0"/>
                <w:bCs w:val="0"/>
                <w:sz w:val="24"/>
                <w:szCs w:val="24"/>
              </w:rPr>
              <w:t xml:space="preserve">programmas </w:t>
            </w:r>
            <w:r w:rsidRPr="00A36276">
              <w:rPr>
                <w:b w:val="0"/>
                <w:bCs w:val="0"/>
                <w:sz w:val="24"/>
                <w:szCs w:val="24"/>
              </w:rPr>
              <w:t>projektu</w:t>
            </w:r>
            <w:r w:rsidR="00347339" w:rsidRPr="00A36276">
              <w:rPr>
                <w:b w:val="0"/>
                <w:bCs w:val="0"/>
                <w:sz w:val="24"/>
                <w:szCs w:val="24"/>
              </w:rPr>
              <w:t xml:space="preserve"> Nr. </w:t>
            </w:r>
            <w:r w:rsidR="00A36276" w:rsidRPr="00A36276">
              <w:rPr>
                <w:b w:val="0"/>
                <w:bCs w:val="0"/>
                <w:sz w:val="24"/>
                <w:szCs w:val="24"/>
              </w:rPr>
              <w:t>101037084</w:t>
            </w:r>
            <w:r w:rsidR="00A36276">
              <w:t xml:space="preserve"> </w:t>
            </w:r>
            <w:r w:rsidR="00347339" w:rsidRPr="00A36276">
              <w:rPr>
                <w:b w:val="0"/>
                <w:bCs w:val="0"/>
                <w:sz w:val="24"/>
                <w:szCs w:val="24"/>
              </w:rPr>
              <w:t>“</w:t>
            </w:r>
            <w:hyperlink r:id="rId9" w:history="1">
              <w:r w:rsidR="000F5176" w:rsidRPr="00A36276">
                <w:rPr>
                  <w:rStyle w:val="Hipersaite"/>
                  <w:b w:val="0"/>
                  <w:bCs w:val="0"/>
                  <w:color w:val="auto"/>
                  <w:sz w:val="24"/>
                  <w:szCs w:val="24"/>
                  <w:u w:val="none"/>
                </w:rPr>
                <w:t>Dinamiska informācijas pārvaldība klimata pārmaiņu pielāgošanās pasākumiem starpnozaru ietvarā Eiropas reģionos</w:t>
              </w:r>
            </w:hyperlink>
            <w:r w:rsidR="00CF2B71" w:rsidRPr="00A36276">
              <w:rPr>
                <w:b w:val="0"/>
                <w:bCs w:val="0"/>
                <w:sz w:val="24"/>
                <w:szCs w:val="24"/>
              </w:rPr>
              <w:t xml:space="preserve"> (I</w:t>
            </w:r>
            <w:r w:rsidR="000F5176" w:rsidRPr="00A36276">
              <w:rPr>
                <w:b w:val="0"/>
                <w:bCs w:val="0"/>
                <w:sz w:val="24"/>
                <w:szCs w:val="24"/>
              </w:rPr>
              <w:t>MPETU</w:t>
            </w:r>
            <w:r w:rsidR="00CF2B71" w:rsidRPr="00A36276">
              <w:rPr>
                <w:b w:val="0"/>
                <w:bCs w:val="0"/>
                <w:sz w:val="24"/>
                <w:szCs w:val="24"/>
              </w:rPr>
              <w:t xml:space="preserve">S), </w:t>
            </w:r>
            <w:r w:rsidR="000F5176" w:rsidRPr="00A36276">
              <w:rPr>
                <w:b w:val="0"/>
                <w:bCs w:val="0"/>
                <w:sz w:val="24"/>
                <w:szCs w:val="24"/>
              </w:rPr>
              <w:t>10</w:t>
            </w:r>
            <w:r w:rsidR="00CF2B71" w:rsidRPr="00A36276">
              <w:rPr>
                <w:b w:val="0"/>
                <w:bCs w:val="0"/>
                <w:sz w:val="24"/>
                <w:szCs w:val="24"/>
              </w:rPr>
              <w:t>.20</w:t>
            </w:r>
            <w:r w:rsidR="000F5176" w:rsidRPr="00A36276">
              <w:rPr>
                <w:b w:val="0"/>
                <w:bCs w:val="0"/>
                <w:sz w:val="24"/>
                <w:szCs w:val="24"/>
              </w:rPr>
              <w:t>21</w:t>
            </w:r>
            <w:r w:rsidR="00CF2B71" w:rsidRPr="00A36276">
              <w:rPr>
                <w:b w:val="0"/>
                <w:bCs w:val="0"/>
                <w:sz w:val="24"/>
                <w:szCs w:val="24"/>
              </w:rPr>
              <w:t>.-0</w:t>
            </w:r>
            <w:r w:rsidR="000F5176" w:rsidRPr="00A36276">
              <w:rPr>
                <w:b w:val="0"/>
                <w:bCs w:val="0"/>
                <w:sz w:val="24"/>
                <w:szCs w:val="24"/>
              </w:rPr>
              <w:t>9</w:t>
            </w:r>
            <w:r w:rsidR="00CF2B71" w:rsidRPr="00A36276">
              <w:rPr>
                <w:b w:val="0"/>
                <w:bCs w:val="0"/>
                <w:sz w:val="24"/>
                <w:szCs w:val="24"/>
              </w:rPr>
              <w:t>.202</w:t>
            </w:r>
            <w:r w:rsidR="000F5176" w:rsidRPr="00A36276">
              <w:rPr>
                <w:b w:val="0"/>
                <w:bCs w:val="0"/>
                <w:sz w:val="24"/>
                <w:szCs w:val="24"/>
              </w:rPr>
              <w:t>5</w:t>
            </w:r>
            <w:r w:rsidR="00CF2B71" w:rsidRPr="00A36276">
              <w:rPr>
                <w:b w:val="0"/>
                <w:bCs w:val="0"/>
                <w:sz w:val="24"/>
                <w:szCs w:val="24"/>
              </w:rPr>
              <w:t>.</w:t>
            </w:r>
            <w:r w:rsidR="000F5176" w:rsidRPr="00A36276">
              <w:rPr>
                <w:b w:val="0"/>
                <w:bCs w:val="0"/>
                <w:sz w:val="24"/>
                <w:szCs w:val="24"/>
              </w:rPr>
              <w:t xml:space="preserve"> </w:t>
            </w:r>
          </w:p>
          <w:p w14:paraId="39C6BD19" w14:textId="5C8F200C" w:rsidR="004D144A" w:rsidRPr="00A36276" w:rsidRDefault="000F5176" w:rsidP="00A36276">
            <w:pPr>
              <w:pStyle w:val="Virsraksts3"/>
              <w:jc w:val="both"/>
              <w:rPr>
                <w:b w:val="0"/>
                <w:bCs w:val="0"/>
                <w:sz w:val="24"/>
                <w:szCs w:val="24"/>
              </w:rPr>
            </w:pPr>
            <w:r w:rsidRPr="00A36276">
              <w:rPr>
                <w:rStyle w:val="Izteiksmgs"/>
                <w:sz w:val="24"/>
                <w:szCs w:val="24"/>
              </w:rPr>
              <w:t>Projekta mērķis:</w:t>
            </w:r>
            <w:r w:rsidRPr="00A36276">
              <w:rPr>
                <w:b w:val="0"/>
                <w:bCs w:val="0"/>
                <w:sz w:val="24"/>
                <w:szCs w:val="24"/>
              </w:rPr>
              <w:t xml:space="preserve"> veicināt Eiropas pielāgošanos klimata pārmaiņām un pārvērst saistības konkrētā rīcībā, izstrādājot novatoriskus pasākumus, lai padarītu tās reģionus noturīgākus pret klimata pārmaiņām. IMPETUS projekta ietvaros tiek pētītas arī sinerģijas starp klimata pārmaiņu mazināšanu, atbalstot reģionālo sociāli ekonomisko izaugsmi un stabilitāti, kā arī reģionu pāreju uz ekoloģisko ilgtspējību un noturību.</w:t>
            </w:r>
          </w:p>
          <w:p w14:paraId="1DFC4BA5" w14:textId="3561F705" w:rsidR="00A36276" w:rsidRPr="00A36276" w:rsidRDefault="00A36276" w:rsidP="00707EC2">
            <w:pPr>
              <w:pStyle w:val="Virsraksts4"/>
              <w:spacing w:before="0"/>
              <w:jc w:val="both"/>
              <w:rPr>
                <w:rFonts w:ascii="Times New Roman" w:eastAsia="Times New Roman" w:hAnsi="Times New Roman" w:cs="Times New Roman"/>
                <w:i w:val="0"/>
                <w:iCs w:val="0"/>
                <w:color w:val="auto"/>
                <w:sz w:val="24"/>
                <w:szCs w:val="24"/>
                <w:lang w:val="lv-LV"/>
              </w:rPr>
            </w:pPr>
            <w:bookmarkStart w:id="3" w:name="_Hlk137212042"/>
            <w:proofErr w:type="spellStart"/>
            <w:r w:rsidRPr="00A36276">
              <w:rPr>
                <w:rStyle w:val="Izteiksmgs"/>
                <w:rFonts w:ascii="Times New Roman" w:hAnsi="Times New Roman" w:cs="Times New Roman"/>
                <w:b w:val="0"/>
                <w:bCs w:val="0"/>
                <w:i w:val="0"/>
                <w:iCs w:val="0"/>
                <w:color w:val="auto"/>
                <w:sz w:val="24"/>
                <w:szCs w:val="24"/>
              </w:rPr>
              <w:t>Projekt</w:t>
            </w:r>
            <w:r>
              <w:rPr>
                <w:rStyle w:val="Izteiksmgs"/>
                <w:rFonts w:ascii="Times New Roman" w:hAnsi="Times New Roman" w:cs="Times New Roman"/>
                <w:b w:val="0"/>
                <w:bCs w:val="0"/>
                <w:i w:val="0"/>
                <w:iCs w:val="0"/>
                <w:color w:val="auto"/>
                <w:sz w:val="24"/>
                <w:szCs w:val="24"/>
              </w:rPr>
              <w:t>a</w:t>
            </w:r>
            <w:proofErr w:type="spellEnd"/>
            <w:r w:rsidRPr="00A36276">
              <w:rPr>
                <w:rStyle w:val="Izteiksmgs"/>
                <w:rFonts w:ascii="Times New Roman" w:hAnsi="Times New Roman" w:cs="Times New Roman"/>
                <w:b w:val="0"/>
                <w:bCs w:val="0"/>
                <w:i w:val="0"/>
                <w:iCs w:val="0"/>
                <w:color w:val="auto"/>
                <w:sz w:val="24"/>
                <w:szCs w:val="24"/>
              </w:rPr>
              <w:t xml:space="preserve"> </w:t>
            </w:r>
            <w:proofErr w:type="spellStart"/>
            <w:r w:rsidRPr="00A36276">
              <w:rPr>
                <w:rStyle w:val="Izteiksmgs"/>
                <w:rFonts w:ascii="Times New Roman" w:hAnsi="Times New Roman" w:cs="Times New Roman"/>
                <w:b w:val="0"/>
                <w:bCs w:val="0"/>
                <w:i w:val="0"/>
                <w:iCs w:val="0"/>
                <w:color w:val="auto"/>
                <w:sz w:val="24"/>
                <w:szCs w:val="24"/>
              </w:rPr>
              <w:t>aktivitātes</w:t>
            </w:r>
            <w:proofErr w:type="spellEnd"/>
            <w:r w:rsidRPr="00A36276">
              <w:rPr>
                <w:rStyle w:val="Izteiksmgs"/>
                <w:rFonts w:ascii="Times New Roman" w:hAnsi="Times New Roman" w:cs="Times New Roman"/>
                <w:b w:val="0"/>
                <w:bCs w:val="0"/>
                <w:i w:val="0"/>
                <w:iCs w:val="0"/>
                <w:color w:val="auto"/>
                <w:sz w:val="24"/>
                <w:szCs w:val="24"/>
              </w:rPr>
              <w:t xml:space="preserve">: </w:t>
            </w:r>
          </w:p>
          <w:p w14:paraId="72EEB51B" w14:textId="77777777" w:rsidR="00A36276" w:rsidRPr="00A36276" w:rsidRDefault="00A36276" w:rsidP="00707EC2">
            <w:pPr>
              <w:widowControl/>
              <w:numPr>
                <w:ilvl w:val="0"/>
                <w:numId w:val="13"/>
              </w:numPr>
              <w:spacing w:after="0" w:line="240" w:lineRule="auto"/>
              <w:jc w:val="both"/>
              <w:rPr>
                <w:rFonts w:ascii="Times New Roman" w:hAnsi="Times New Roman"/>
                <w:sz w:val="24"/>
                <w:szCs w:val="24"/>
              </w:rPr>
            </w:pPr>
            <w:proofErr w:type="spellStart"/>
            <w:r w:rsidRPr="00A36276">
              <w:rPr>
                <w:rFonts w:ascii="Times New Roman" w:hAnsi="Times New Roman"/>
                <w:sz w:val="24"/>
                <w:szCs w:val="24"/>
              </w:rPr>
              <w:t>Batimetrijas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Ūdens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dziļuma</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mērīšana</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veikšanu</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Lielupē</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līdz</w:t>
            </w:r>
            <w:proofErr w:type="spellEnd"/>
            <w:r w:rsidRPr="00A36276">
              <w:rPr>
                <w:rFonts w:ascii="Times New Roman" w:hAnsi="Times New Roman"/>
                <w:sz w:val="24"/>
                <w:szCs w:val="24"/>
              </w:rPr>
              <w:t xml:space="preserve"> 50km; </w:t>
            </w:r>
          </w:p>
          <w:p w14:paraId="4AA6C78A" w14:textId="77777777" w:rsidR="00A36276" w:rsidRPr="00A36276" w:rsidRDefault="00A36276" w:rsidP="00707EC2">
            <w:pPr>
              <w:widowControl/>
              <w:numPr>
                <w:ilvl w:val="0"/>
                <w:numId w:val="13"/>
              </w:numPr>
              <w:spacing w:after="0" w:line="240" w:lineRule="auto"/>
              <w:jc w:val="both"/>
              <w:rPr>
                <w:rFonts w:ascii="Times New Roman" w:hAnsi="Times New Roman"/>
                <w:sz w:val="24"/>
                <w:szCs w:val="24"/>
              </w:rPr>
            </w:pPr>
            <w:proofErr w:type="spellStart"/>
            <w:r w:rsidRPr="00A36276">
              <w:rPr>
                <w:rFonts w:ascii="Times New Roman" w:hAnsi="Times New Roman"/>
                <w:sz w:val="24"/>
                <w:szCs w:val="24"/>
              </w:rPr>
              <w:t>Paplašināt</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ūdens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līmeņa</w:t>
            </w:r>
            <w:proofErr w:type="spellEnd"/>
            <w:r w:rsidRPr="00A36276">
              <w:rPr>
                <w:rFonts w:ascii="Times New Roman" w:hAnsi="Times New Roman"/>
                <w:sz w:val="24"/>
                <w:szCs w:val="24"/>
              </w:rPr>
              <w:t xml:space="preserve"> un </w:t>
            </w:r>
            <w:proofErr w:type="spellStart"/>
            <w:r w:rsidRPr="00A36276">
              <w:rPr>
                <w:rFonts w:ascii="Times New Roman" w:hAnsi="Times New Roman"/>
                <w:sz w:val="24"/>
                <w:szCs w:val="24"/>
              </w:rPr>
              <w:t>meteo</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staciju</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mērījuma</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staciju</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skaitu</w:t>
            </w:r>
            <w:proofErr w:type="spellEnd"/>
            <w:r w:rsidRPr="00A36276">
              <w:rPr>
                <w:rFonts w:ascii="Times New Roman" w:hAnsi="Times New Roman"/>
                <w:sz w:val="24"/>
                <w:szCs w:val="24"/>
              </w:rPr>
              <w:t xml:space="preserve">; </w:t>
            </w:r>
          </w:p>
          <w:p w14:paraId="7B41E759" w14:textId="77777777" w:rsidR="00A36276" w:rsidRPr="00A36276" w:rsidRDefault="00A36276" w:rsidP="00707EC2">
            <w:pPr>
              <w:widowControl/>
              <w:numPr>
                <w:ilvl w:val="0"/>
                <w:numId w:val="13"/>
              </w:numPr>
              <w:spacing w:after="0" w:line="240" w:lineRule="auto"/>
              <w:jc w:val="both"/>
              <w:rPr>
                <w:rFonts w:ascii="Times New Roman" w:hAnsi="Times New Roman"/>
                <w:sz w:val="24"/>
                <w:szCs w:val="24"/>
              </w:rPr>
            </w:pPr>
            <w:proofErr w:type="spellStart"/>
            <w:r w:rsidRPr="00A36276">
              <w:rPr>
                <w:rFonts w:ascii="Times New Roman" w:hAnsi="Times New Roman"/>
                <w:sz w:val="24"/>
                <w:szCs w:val="24"/>
              </w:rPr>
              <w:t>Izstrādāt</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rokas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grāmatu</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agrīnās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apziņošanas</w:t>
            </w:r>
            <w:proofErr w:type="spellEnd"/>
            <w:r w:rsidRPr="00A36276">
              <w:rPr>
                <w:rFonts w:ascii="Times New Roman" w:hAnsi="Times New Roman"/>
                <w:sz w:val="24"/>
                <w:szCs w:val="24"/>
              </w:rPr>
              <w:t xml:space="preserve"> un </w:t>
            </w:r>
            <w:proofErr w:type="spellStart"/>
            <w:r w:rsidRPr="00A36276">
              <w:rPr>
                <w:rFonts w:ascii="Times New Roman" w:hAnsi="Times New Roman"/>
                <w:sz w:val="24"/>
                <w:szCs w:val="24"/>
              </w:rPr>
              <w:t>datu</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apstrādes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risinājumiem</w:t>
            </w:r>
            <w:proofErr w:type="spellEnd"/>
            <w:r w:rsidRPr="00A36276">
              <w:rPr>
                <w:rFonts w:ascii="Times New Roman" w:hAnsi="Times New Roman"/>
                <w:sz w:val="24"/>
                <w:szCs w:val="24"/>
              </w:rPr>
              <w:t xml:space="preserve">; ▪ </w:t>
            </w:r>
            <w:proofErr w:type="spellStart"/>
            <w:r w:rsidRPr="00A36276">
              <w:rPr>
                <w:rFonts w:ascii="Times New Roman" w:hAnsi="Times New Roman"/>
                <w:sz w:val="24"/>
                <w:szCs w:val="24"/>
              </w:rPr>
              <w:t>Pilnveidot</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pastāvošos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agrīnās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apziņošanas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risinājumus</w:t>
            </w:r>
            <w:proofErr w:type="spellEnd"/>
            <w:r w:rsidRPr="00A36276">
              <w:rPr>
                <w:rFonts w:ascii="Times New Roman" w:hAnsi="Times New Roman"/>
                <w:sz w:val="24"/>
                <w:szCs w:val="24"/>
              </w:rPr>
              <w:t xml:space="preserve">; </w:t>
            </w:r>
          </w:p>
          <w:p w14:paraId="7BCEB1E1" w14:textId="77777777" w:rsidR="004D144A" w:rsidRDefault="00A36276" w:rsidP="00707EC2">
            <w:pPr>
              <w:widowControl/>
              <w:numPr>
                <w:ilvl w:val="0"/>
                <w:numId w:val="13"/>
              </w:numPr>
              <w:spacing w:after="0" w:line="240" w:lineRule="auto"/>
              <w:jc w:val="both"/>
              <w:rPr>
                <w:rFonts w:ascii="Times New Roman" w:hAnsi="Times New Roman"/>
                <w:sz w:val="24"/>
                <w:szCs w:val="24"/>
              </w:rPr>
            </w:pPr>
            <w:proofErr w:type="spellStart"/>
            <w:r w:rsidRPr="00A36276">
              <w:rPr>
                <w:rFonts w:ascii="Times New Roman" w:hAnsi="Times New Roman"/>
                <w:sz w:val="24"/>
                <w:szCs w:val="24"/>
              </w:rPr>
              <w:t>Integrēties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valsts</w:t>
            </w:r>
            <w:proofErr w:type="spellEnd"/>
            <w:r w:rsidRPr="00A36276">
              <w:rPr>
                <w:rFonts w:ascii="Times New Roman" w:hAnsi="Times New Roman"/>
                <w:sz w:val="24"/>
                <w:szCs w:val="24"/>
              </w:rPr>
              <w:t xml:space="preserve"> (LVĢMC) </w:t>
            </w:r>
            <w:proofErr w:type="spellStart"/>
            <w:r w:rsidRPr="00A36276">
              <w:rPr>
                <w:rFonts w:ascii="Times New Roman" w:hAnsi="Times New Roman"/>
                <w:sz w:val="24"/>
                <w:szCs w:val="24"/>
              </w:rPr>
              <w:t>agrīnās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apziņošanas</w:t>
            </w:r>
            <w:proofErr w:type="spellEnd"/>
            <w:r w:rsidRPr="00A36276">
              <w:rPr>
                <w:rFonts w:ascii="Times New Roman" w:hAnsi="Times New Roman"/>
                <w:sz w:val="24"/>
                <w:szCs w:val="24"/>
              </w:rPr>
              <w:t xml:space="preserve"> </w:t>
            </w:r>
            <w:proofErr w:type="spellStart"/>
            <w:r w:rsidRPr="00A36276">
              <w:rPr>
                <w:rFonts w:ascii="Times New Roman" w:hAnsi="Times New Roman"/>
                <w:sz w:val="24"/>
                <w:szCs w:val="24"/>
              </w:rPr>
              <w:t>sistēmā</w:t>
            </w:r>
            <w:proofErr w:type="spellEnd"/>
            <w:r w:rsidRPr="00A36276">
              <w:rPr>
                <w:rFonts w:ascii="Times New Roman" w:hAnsi="Times New Roman"/>
                <w:sz w:val="24"/>
                <w:szCs w:val="24"/>
              </w:rPr>
              <w:t>.</w:t>
            </w:r>
          </w:p>
          <w:bookmarkEnd w:id="3"/>
          <w:p w14:paraId="4034E8FF" w14:textId="57CCD53E" w:rsidR="00372C93" w:rsidRPr="00A36276" w:rsidRDefault="00372C93" w:rsidP="00372C93">
            <w:pPr>
              <w:widowControl/>
              <w:spacing w:after="0" w:line="240" w:lineRule="auto"/>
              <w:ind w:left="720"/>
              <w:jc w:val="both"/>
              <w:rPr>
                <w:rFonts w:ascii="Times New Roman" w:hAnsi="Times New Roman"/>
                <w:sz w:val="24"/>
                <w:szCs w:val="24"/>
              </w:rPr>
            </w:pPr>
          </w:p>
        </w:tc>
      </w:tr>
      <w:tr w:rsidR="00F31B1F" w14:paraId="0BE08885" w14:textId="77777777" w:rsidTr="00717420">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F31B1F" w:rsidRPr="004F24A6" w:rsidRDefault="00F31B1F" w:rsidP="00F31B1F">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52DA0D5E" w14:textId="77777777" w:rsidR="00F31B1F" w:rsidRPr="00FB0789" w:rsidRDefault="00F31B1F" w:rsidP="00F31B1F">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32002407" w14:textId="32C1B855" w:rsidR="00F31B1F" w:rsidRPr="00FB0789" w:rsidRDefault="00F31B1F" w:rsidP="00F31B1F">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lastRenderedPageBreak/>
              <w:t xml:space="preserve">Projektā plānotās aktivitātes palīdzēs sasniegt Zemgales plānošanas reģiona </w:t>
            </w:r>
            <w:r>
              <w:rPr>
                <w:rFonts w:ascii="Times New Roman" w:hAnsi="Times New Roman"/>
                <w:sz w:val="24"/>
                <w:szCs w:val="24"/>
                <w:lang w:val="lv-LV"/>
              </w:rPr>
              <w:t>A</w:t>
            </w:r>
            <w:r w:rsidRPr="00FB0789">
              <w:rPr>
                <w:rFonts w:ascii="Times New Roman" w:hAnsi="Times New Roman"/>
                <w:sz w:val="24"/>
                <w:szCs w:val="24"/>
                <w:lang w:val="lv-LV"/>
              </w:rPr>
              <w:t>ttīstības programmā</w:t>
            </w:r>
            <w:r>
              <w:rPr>
                <w:rFonts w:ascii="Times New Roman" w:hAnsi="Times New Roman"/>
                <w:sz w:val="24"/>
                <w:szCs w:val="24"/>
                <w:lang w:val="lv-LV"/>
              </w:rPr>
              <w:t xml:space="preserve"> </w:t>
            </w:r>
            <w:r w:rsidRPr="00FB0789">
              <w:rPr>
                <w:rFonts w:ascii="Times New Roman" w:hAnsi="Times New Roman"/>
                <w:sz w:val="24"/>
                <w:szCs w:val="24"/>
                <w:lang w:val="lv-LV"/>
              </w:rPr>
              <w:t xml:space="preserve">nospraustos mērķus. </w:t>
            </w:r>
          </w:p>
          <w:p w14:paraId="4A72F1D7" w14:textId="1E0AFCB9" w:rsidR="00F31B1F" w:rsidRPr="00FB0789" w:rsidRDefault="00F31B1F" w:rsidP="00F31B1F">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Projekta ietvaros tiks nodrošināta Z</w:t>
            </w:r>
            <w:r>
              <w:rPr>
                <w:rFonts w:ascii="Times New Roman" w:hAnsi="Times New Roman"/>
                <w:sz w:val="24"/>
                <w:szCs w:val="24"/>
                <w:lang w:val="lv-LV"/>
              </w:rPr>
              <w:t>emgales plānošanas reģiona</w:t>
            </w:r>
            <w:r w:rsidRPr="00FB0789">
              <w:rPr>
                <w:rFonts w:ascii="Times New Roman" w:hAnsi="Times New Roman"/>
                <w:sz w:val="24"/>
                <w:szCs w:val="24"/>
                <w:lang w:val="lv-LV"/>
              </w:rPr>
              <w:t xml:space="preserve"> un pašvaldību iesaistīto jomu speciālistu </w:t>
            </w:r>
            <w:r w:rsidR="00266327">
              <w:rPr>
                <w:rFonts w:ascii="Times New Roman" w:hAnsi="Times New Roman"/>
                <w:sz w:val="24"/>
                <w:szCs w:val="24"/>
                <w:lang w:val="lv-LV"/>
              </w:rPr>
              <w:t>zināšanu uzlabošana</w:t>
            </w:r>
            <w:r w:rsidRPr="00FB0789">
              <w:rPr>
                <w:rFonts w:ascii="Times New Roman" w:hAnsi="Times New Roman"/>
                <w:sz w:val="24"/>
                <w:szCs w:val="24"/>
                <w:lang w:val="lv-LV"/>
              </w:rPr>
              <w:t>.</w:t>
            </w:r>
          </w:p>
          <w:p w14:paraId="75BDBF09" w14:textId="374AD25F" w:rsidR="00F31B1F" w:rsidRDefault="00F31B1F" w:rsidP="00266327">
            <w:pPr>
              <w:widowControl/>
              <w:spacing w:after="0" w:line="240" w:lineRule="auto"/>
              <w:jc w:val="both"/>
              <w:rPr>
                <w:rFonts w:ascii="Times New Roman" w:hAnsi="Times New Roman"/>
                <w:sz w:val="24"/>
                <w:szCs w:val="24"/>
                <w:lang w:val="lv-LV" w:eastAsia="lv-LV"/>
              </w:rPr>
            </w:pPr>
            <w:r w:rsidRPr="00FB0789">
              <w:rPr>
                <w:rFonts w:ascii="Times New Roman" w:hAnsi="Times New Roman"/>
                <w:sz w:val="24"/>
                <w:szCs w:val="24"/>
                <w:lang w:val="lv-LV"/>
              </w:rPr>
              <w:t xml:space="preserve">Projekta </w:t>
            </w:r>
            <w:r w:rsidR="00266327">
              <w:rPr>
                <w:rFonts w:ascii="Times New Roman" w:hAnsi="Times New Roman"/>
                <w:sz w:val="24"/>
                <w:szCs w:val="24"/>
                <w:lang w:val="lv-LV"/>
              </w:rPr>
              <w:t>ieviešanas gaitā</w:t>
            </w:r>
            <w:r w:rsidRPr="00FB0789">
              <w:rPr>
                <w:rFonts w:ascii="Times New Roman" w:hAnsi="Times New Roman"/>
                <w:sz w:val="24"/>
                <w:szCs w:val="24"/>
                <w:lang w:val="lv-LV"/>
              </w:rPr>
              <w:t xml:space="preserve"> tiks attīstīta sadarbība ar </w:t>
            </w:r>
            <w:r w:rsidR="00266327">
              <w:rPr>
                <w:rFonts w:ascii="Times New Roman" w:hAnsi="Times New Roman"/>
                <w:sz w:val="24"/>
                <w:szCs w:val="24"/>
                <w:lang w:val="lv-LV"/>
              </w:rPr>
              <w:t xml:space="preserve">zinātniekiem un </w:t>
            </w:r>
            <w:r w:rsidR="00477558">
              <w:rPr>
                <w:rFonts w:ascii="Times New Roman" w:hAnsi="Times New Roman"/>
                <w:sz w:val="24"/>
                <w:szCs w:val="24"/>
                <w:lang w:val="lv-LV"/>
              </w:rPr>
              <w:t>vides pārvaldības</w:t>
            </w:r>
            <w:r w:rsidR="00266327">
              <w:rPr>
                <w:rFonts w:ascii="Times New Roman" w:hAnsi="Times New Roman"/>
                <w:sz w:val="24"/>
                <w:szCs w:val="24"/>
                <w:lang w:val="lv-LV"/>
              </w:rPr>
              <w:t xml:space="preserve"> </w:t>
            </w:r>
            <w:r w:rsidR="00E261DF">
              <w:rPr>
                <w:rFonts w:ascii="Times New Roman" w:hAnsi="Times New Roman"/>
                <w:sz w:val="24"/>
                <w:szCs w:val="24"/>
                <w:lang w:val="lv-LV"/>
              </w:rPr>
              <w:t xml:space="preserve">institūcijām un </w:t>
            </w:r>
            <w:r w:rsidR="00266327">
              <w:rPr>
                <w:rFonts w:ascii="Times New Roman" w:hAnsi="Times New Roman"/>
                <w:sz w:val="24"/>
                <w:szCs w:val="24"/>
                <w:lang w:val="lv-LV"/>
              </w:rPr>
              <w:t>speciālistiem Latvijā</w:t>
            </w:r>
            <w:r w:rsidRPr="00FB0789">
              <w:rPr>
                <w:rFonts w:ascii="Times New Roman" w:hAnsi="Times New Roman"/>
                <w:sz w:val="24"/>
                <w:szCs w:val="24"/>
                <w:lang w:val="lv-LV"/>
              </w:rPr>
              <w:t>.</w:t>
            </w:r>
            <w:r w:rsidRPr="00FB0789">
              <w:rPr>
                <w:rFonts w:ascii="Times New Roman" w:hAnsi="Times New Roman"/>
                <w:sz w:val="24"/>
                <w:szCs w:val="24"/>
                <w:lang w:val="lv-LV" w:eastAsia="lv-LV"/>
              </w:rPr>
              <w:t xml:space="preserve"> </w:t>
            </w:r>
          </w:p>
          <w:p w14:paraId="3C1EFD19" w14:textId="1F6B62E5" w:rsidR="00F36170" w:rsidRPr="00266327" w:rsidRDefault="00F36170" w:rsidP="00266327">
            <w:pPr>
              <w:widowControl/>
              <w:spacing w:after="0" w:line="240" w:lineRule="auto"/>
              <w:jc w:val="both"/>
              <w:rPr>
                <w:rFonts w:ascii="Times New Roman" w:hAnsi="Times New Roman"/>
                <w:sz w:val="24"/>
                <w:szCs w:val="24"/>
                <w:lang w:val="lv-LV"/>
              </w:rPr>
            </w:pPr>
          </w:p>
        </w:tc>
      </w:tr>
      <w:tr w:rsidR="00F31B1F" w14:paraId="592C8C41" w14:textId="77777777" w:rsidTr="00717420">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5B783D4E" w14:textId="1AAF9391" w:rsidR="00F31B1F" w:rsidRDefault="00F31B1F" w:rsidP="00F31B1F">
            <w:pPr>
              <w:widowControl/>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Vadošais partneris</w:t>
            </w:r>
            <w:r w:rsidR="00A1046E">
              <w:rPr>
                <w:rFonts w:ascii="Times New Roman" w:eastAsia="Times New Roman" w:hAnsi="Times New Roman"/>
                <w:sz w:val="24"/>
                <w:szCs w:val="24"/>
                <w:lang w:val="lv-LV" w:eastAsia="lv-LV"/>
              </w:rPr>
              <w:t>, projekta idejas iesniedzējs</w:t>
            </w:r>
            <w:r w:rsidRPr="003D76BE">
              <w:rPr>
                <w:rFonts w:ascii="Times New Roman" w:eastAsia="Times New Roman" w:hAnsi="Times New Roman"/>
                <w:sz w:val="24"/>
                <w:szCs w:val="24"/>
                <w:lang w:val="lv-LV" w:eastAsia="lv-LV"/>
              </w:rPr>
              <w:t xml:space="preserve">: </w:t>
            </w:r>
          </w:p>
          <w:p w14:paraId="43D1BC24" w14:textId="30B345A8" w:rsidR="00F31B1F" w:rsidRPr="003D76BE" w:rsidRDefault="00A36276" w:rsidP="00F31B1F">
            <w:pPr>
              <w:pStyle w:val="Sarakstarindkopa"/>
              <w:widowControl/>
              <w:numPr>
                <w:ilvl w:val="0"/>
                <w:numId w:val="2"/>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Jonijas salu pašvaldību reģionālā apvienība, Grieķija</w:t>
            </w:r>
            <w:r w:rsidR="00F31B1F" w:rsidRPr="003D76BE">
              <w:rPr>
                <w:rFonts w:ascii="Times New Roman" w:eastAsia="Times New Roman" w:hAnsi="Times New Roman"/>
                <w:sz w:val="24"/>
                <w:szCs w:val="24"/>
                <w:lang w:val="lv-LV" w:eastAsia="lv-LV"/>
              </w:rPr>
              <w:t xml:space="preserve"> </w:t>
            </w:r>
          </w:p>
          <w:p w14:paraId="00FBD0DE" w14:textId="1005AB3A" w:rsidR="00F31B1F" w:rsidRPr="003D76BE" w:rsidRDefault="00F31B1F" w:rsidP="00F31B1F">
            <w:pPr>
              <w:widowControl/>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Partneri:</w:t>
            </w:r>
          </w:p>
          <w:p w14:paraId="44868DD0" w14:textId="376609FB" w:rsidR="00F31B1F" w:rsidRPr="003D76BE"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Atēnu universitāte – Dabas katastrofu departaments, Grieķija</w:t>
            </w:r>
          </w:p>
          <w:p w14:paraId="6623A647" w14:textId="0D7AA238" w:rsidR="00F31B1F" w:rsidRPr="003D76BE"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Vlissingenas</w:t>
            </w:r>
            <w:proofErr w:type="spellEnd"/>
            <w:r>
              <w:rPr>
                <w:rFonts w:ascii="Times New Roman" w:eastAsia="Times New Roman" w:hAnsi="Times New Roman"/>
                <w:sz w:val="24"/>
                <w:szCs w:val="24"/>
                <w:lang w:val="lv-LV" w:eastAsia="lv-LV"/>
              </w:rPr>
              <w:t xml:space="preserve"> pašvaldība, Nīderlande</w:t>
            </w:r>
          </w:p>
          <w:p w14:paraId="7D8345ED" w14:textId="3D90CF94" w:rsidR="00F31B1F" w:rsidRPr="003D76BE"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Bulgārijas Melnās jūras vietējas pašvaldību apvienība, Bulgārija</w:t>
            </w:r>
          </w:p>
          <w:p w14:paraId="20A1FD0F" w14:textId="4F2A49E0" w:rsidR="00F31B1F"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Nikosijas Attīstības Aģentūra, Kipra</w:t>
            </w:r>
          </w:p>
          <w:p w14:paraId="37ACAB7A" w14:textId="421FAC4E" w:rsidR="00A36276"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Bukarestes-</w:t>
            </w:r>
            <w:proofErr w:type="spellStart"/>
            <w:r>
              <w:rPr>
                <w:rFonts w:ascii="Times New Roman" w:eastAsia="Times New Roman" w:hAnsi="Times New Roman"/>
                <w:sz w:val="24"/>
                <w:szCs w:val="24"/>
                <w:lang w:val="lv-LV" w:eastAsia="lv-LV"/>
              </w:rPr>
              <w:t>Ilfovas</w:t>
            </w:r>
            <w:proofErr w:type="spellEnd"/>
            <w:r>
              <w:rPr>
                <w:rFonts w:ascii="Times New Roman" w:eastAsia="Times New Roman" w:hAnsi="Times New Roman"/>
                <w:sz w:val="24"/>
                <w:szCs w:val="24"/>
                <w:lang w:val="lv-LV" w:eastAsia="lv-LV"/>
              </w:rPr>
              <w:t xml:space="preserve"> Attīstības aģentūra, Rumānija</w:t>
            </w:r>
          </w:p>
          <w:p w14:paraId="3A000AC0" w14:textId="40758DAB" w:rsidR="00A36276"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Losalkazaras</w:t>
            </w:r>
            <w:proofErr w:type="spellEnd"/>
            <w:r>
              <w:rPr>
                <w:rFonts w:ascii="Times New Roman" w:eastAsia="Times New Roman" w:hAnsi="Times New Roman"/>
                <w:sz w:val="24"/>
                <w:szCs w:val="24"/>
                <w:lang w:val="lv-LV" w:eastAsia="lv-LV"/>
              </w:rPr>
              <w:t xml:space="preserve"> pašvaldība, Spānija)</w:t>
            </w:r>
          </w:p>
          <w:p w14:paraId="274ACB63" w14:textId="3449C220" w:rsidR="00A36276"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Parmas</w:t>
            </w:r>
            <w:proofErr w:type="spellEnd"/>
            <w:r>
              <w:rPr>
                <w:rFonts w:ascii="Times New Roman" w:eastAsia="Times New Roman" w:hAnsi="Times New Roman"/>
                <w:sz w:val="24"/>
                <w:szCs w:val="24"/>
                <w:lang w:val="lv-LV" w:eastAsia="lv-LV"/>
              </w:rPr>
              <w:t xml:space="preserve"> pašvaldība, Itālija</w:t>
            </w:r>
          </w:p>
          <w:p w14:paraId="4B5D559D" w14:textId="692875D8" w:rsidR="00A36276"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Igaunijas Vides ministrija, Igaunija</w:t>
            </w:r>
          </w:p>
          <w:p w14:paraId="6F088EAF" w14:textId="0AEDEE76" w:rsidR="00A36276" w:rsidRPr="00F36170" w:rsidRDefault="00A36276"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reģions, Latvija</w:t>
            </w:r>
          </w:p>
          <w:p w14:paraId="1542110E" w14:textId="77777777" w:rsidR="00F36170" w:rsidRPr="003D76BE" w:rsidRDefault="00F36170" w:rsidP="00F36170">
            <w:pPr>
              <w:pStyle w:val="Sarakstarindkopa"/>
              <w:widowControl/>
              <w:spacing w:after="0" w:line="240" w:lineRule="auto"/>
              <w:jc w:val="both"/>
              <w:rPr>
                <w:rFonts w:ascii="Times New Roman" w:eastAsia="Times New Roman" w:hAnsi="Times New Roman"/>
                <w:sz w:val="24"/>
                <w:szCs w:val="24"/>
                <w:lang w:val="lv-LV" w:eastAsia="lv-LV"/>
              </w:rPr>
            </w:pPr>
          </w:p>
          <w:p w14:paraId="41AE5CD7" w14:textId="5788814E"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r>
      <w:tr w:rsidR="00F31B1F" w14:paraId="28D23153" w14:textId="77777777" w:rsidTr="00717420">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12.</w:t>
            </w:r>
          </w:p>
        </w:tc>
        <w:tc>
          <w:tcPr>
            <w:tcW w:w="4886" w:type="dxa"/>
            <w:tcBorders>
              <w:top w:val="nil"/>
              <w:left w:val="nil"/>
              <w:bottom w:val="single" w:sz="8" w:space="0" w:color="auto"/>
              <w:right w:val="single" w:sz="4" w:space="0" w:color="auto"/>
            </w:tcBorders>
            <w:shd w:val="clear" w:color="auto" w:fill="auto"/>
          </w:tcPr>
          <w:p w14:paraId="2AD61B00" w14:textId="77777777" w:rsidR="00F31B1F" w:rsidRPr="004F24A6" w:rsidRDefault="00F31B1F" w:rsidP="00F31B1F">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F31B1F" w:rsidRPr="004F24A6" w:rsidRDefault="00F31B1F" w:rsidP="00F31B1F">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0705CDC4" w:rsidR="00F31B1F" w:rsidRPr="004F24A6" w:rsidRDefault="00F31B1F" w:rsidP="00F31B1F">
            <w:pPr>
              <w:widowControl/>
              <w:spacing w:after="0" w:line="240" w:lineRule="auto"/>
              <w:jc w:val="both"/>
              <w:rPr>
                <w:rFonts w:ascii="Times New Roman" w:eastAsia="Times New Roman" w:hAnsi="Times New Roman"/>
                <w:sz w:val="24"/>
                <w:szCs w:val="24"/>
                <w:lang w:val="lv-LV" w:eastAsia="lv-LV"/>
              </w:rPr>
            </w:pPr>
            <w:r w:rsidRPr="009E25A1">
              <w:rPr>
                <w:rFonts w:ascii="Times New Roman" w:hAnsi="Times New Roman"/>
                <w:sz w:val="24"/>
                <w:szCs w:val="24"/>
              </w:rPr>
              <w:t xml:space="preserve">Interreg </w:t>
            </w:r>
            <w:r w:rsidR="00A36276">
              <w:rPr>
                <w:rFonts w:ascii="Times New Roman" w:hAnsi="Times New Roman"/>
                <w:sz w:val="24"/>
                <w:szCs w:val="24"/>
              </w:rPr>
              <w:t>Europe</w:t>
            </w:r>
            <w:r w:rsidRPr="009E25A1">
              <w:rPr>
                <w:rFonts w:ascii="Times New Roman" w:hAnsi="Times New Roman"/>
                <w:sz w:val="24"/>
                <w:szCs w:val="24"/>
              </w:rPr>
              <w:t xml:space="preserve"> </w:t>
            </w:r>
            <w:proofErr w:type="spellStart"/>
            <w:r w:rsidRPr="009E25A1">
              <w:rPr>
                <w:rFonts w:ascii="Times New Roman" w:hAnsi="Times New Roman"/>
                <w:sz w:val="24"/>
                <w:szCs w:val="24"/>
              </w:rPr>
              <w:t>programma</w:t>
            </w:r>
            <w:proofErr w:type="spellEnd"/>
            <w:r w:rsidR="00A36276">
              <w:rPr>
                <w:rFonts w:ascii="Times New Roman" w:hAnsi="Times New Roman"/>
                <w:sz w:val="24"/>
                <w:szCs w:val="24"/>
              </w:rPr>
              <w:t xml:space="preserve"> </w:t>
            </w:r>
            <w:r w:rsidRPr="009E25A1">
              <w:rPr>
                <w:rFonts w:ascii="Times New Roman" w:hAnsi="Times New Roman"/>
                <w:sz w:val="24"/>
                <w:szCs w:val="24"/>
              </w:rPr>
              <w:t>2021</w:t>
            </w:r>
            <w:r w:rsidR="00E261DF">
              <w:rPr>
                <w:rFonts w:ascii="Times New Roman" w:hAnsi="Times New Roman"/>
                <w:sz w:val="24"/>
                <w:szCs w:val="24"/>
              </w:rPr>
              <w:t>.</w:t>
            </w:r>
            <w:r w:rsidRPr="009E25A1">
              <w:rPr>
                <w:rFonts w:ascii="Times New Roman" w:hAnsi="Times New Roman"/>
                <w:sz w:val="24"/>
                <w:szCs w:val="24"/>
              </w:rPr>
              <w:t>-2027.gadam</w:t>
            </w:r>
          </w:p>
        </w:tc>
      </w:tr>
      <w:tr w:rsidR="00F31B1F" w14:paraId="32C4C162" w14:textId="77777777" w:rsidTr="0071742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8543D69" w14:textId="6A5EECFA"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A36276">
              <w:rPr>
                <w:rFonts w:ascii="Times New Roman" w:eastAsia="Times New Roman" w:hAnsi="Times New Roman"/>
                <w:sz w:val="24"/>
                <w:szCs w:val="24"/>
                <w:lang w:val="lv-LV" w:eastAsia="lv-LV"/>
              </w:rPr>
              <w:t>1 950</w:t>
            </w:r>
            <w:r>
              <w:rPr>
                <w:rFonts w:ascii="Times New Roman" w:eastAsia="Times New Roman" w:hAnsi="Times New Roman"/>
                <w:sz w:val="24"/>
                <w:szCs w:val="24"/>
                <w:lang w:val="lv-LV" w:eastAsia="lv-LV"/>
              </w:rPr>
              <w:t> 000,00</w:t>
            </w:r>
          </w:p>
        </w:tc>
      </w:tr>
      <w:tr w:rsidR="00F31B1F" w14:paraId="0D668A3E" w14:textId="77777777" w:rsidTr="0071742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F31B1F" w:rsidRPr="004F24A6" w:rsidRDefault="00F31B1F" w:rsidP="00F31B1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3C58CD01" w:rsidR="00F31B1F" w:rsidRPr="004F24A6" w:rsidRDefault="00F31B1F"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w:t>
            </w:r>
            <w:r w:rsidR="00CA554E">
              <w:rPr>
                <w:rFonts w:ascii="Times New Roman" w:eastAsia="Times New Roman" w:hAnsi="Times New Roman"/>
                <w:sz w:val="24"/>
                <w:szCs w:val="24"/>
                <w:lang w:val="lv-LV" w:eastAsia="lv-LV"/>
              </w:rPr>
              <w:t>9</w:t>
            </w:r>
            <w:r>
              <w:rPr>
                <w:rFonts w:ascii="Times New Roman" w:eastAsia="Times New Roman" w:hAnsi="Times New Roman"/>
                <w:sz w:val="24"/>
                <w:szCs w:val="24"/>
                <w:lang w:val="lv-LV" w:eastAsia="lv-LV"/>
              </w:rPr>
              <w:t>0 000,00</w:t>
            </w:r>
          </w:p>
        </w:tc>
      </w:tr>
      <w:tr w:rsidR="00F31B1F" w14:paraId="52E2C503" w14:textId="77777777" w:rsidTr="0071742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4E7F2226" w:rsidR="00F31B1F" w:rsidRPr="004F24A6" w:rsidRDefault="00CA554E"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152</w:t>
            </w:r>
            <w:r w:rsidR="00BB3621">
              <w:rPr>
                <w:rFonts w:ascii="Times New Roman" w:eastAsia="Times New Roman" w:hAnsi="Times New Roman"/>
                <w:sz w:val="24"/>
                <w:szCs w:val="24"/>
                <w:lang w:val="lv-LV" w:eastAsia="lv-LV"/>
              </w:rPr>
              <w:t> 000,00</w:t>
            </w:r>
          </w:p>
        </w:tc>
      </w:tr>
      <w:tr w:rsidR="00F31B1F" w14:paraId="4873B967" w14:textId="77777777" w:rsidTr="0071742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1077D9B3" w:rsidR="00F31B1F" w:rsidRPr="004F24A6" w:rsidRDefault="00BB3621"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w:t>
            </w:r>
            <w:r w:rsidR="00CA554E">
              <w:rPr>
                <w:rFonts w:ascii="Times New Roman" w:eastAsia="Times New Roman" w:hAnsi="Times New Roman"/>
                <w:sz w:val="24"/>
                <w:szCs w:val="24"/>
                <w:lang w:val="lv-LV" w:eastAsia="lv-LV"/>
              </w:rPr>
              <w:t>8</w:t>
            </w:r>
            <w:r>
              <w:rPr>
                <w:rFonts w:ascii="Times New Roman" w:eastAsia="Times New Roman" w:hAnsi="Times New Roman"/>
                <w:sz w:val="24"/>
                <w:szCs w:val="24"/>
                <w:lang w:val="lv-LV" w:eastAsia="lv-LV"/>
              </w:rPr>
              <w:t> 000,00</w:t>
            </w:r>
          </w:p>
        </w:tc>
      </w:tr>
      <w:tr w:rsidR="00F31B1F" w14:paraId="6E4406F1" w14:textId="77777777" w:rsidTr="0071742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26973692" w:rsidR="00F31B1F" w:rsidRPr="004F24A6" w:rsidRDefault="00BB3621"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w:t>
            </w:r>
            <w:r w:rsidR="00CA554E">
              <w:rPr>
                <w:rFonts w:ascii="Times New Roman" w:eastAsia="Times New Roman" w:hAnsi="Times New Roman"/>
                <w:sz w:val="24"/>
                <w:szCs w:val="24"/>
                <w:lang w:val="lv-LV" w:eastAsia="lv-LV"/>
              </w:rPr>
              <w:t>8</w:t>
            </w:r>
            <w:r>
              <w:rPr>
                <w:rFonts w:ascii="Times New Roman" w:eastAsia="Times New Roman" w:hAnsi="Times New Roman"/>
                <w:sz w:val="24"/>
                <w:szCs w:val="24"/>
                <w:lang w:val="lv-LV" w:eastAsia="lv-LV"/>
              </w:rPr>
              <w:t> 000,00</w:t>
            </w:r>
          </w:p>
        </w:tc>
      </w:tr>
      <w:tr w:rsidR="00F31B1F" w14:paraId="72C74676" w14:textId="77777777" w:rsidTr="00717420">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0DEC8A48" w:rsidR="00F31B1F" w:rsidRPr="004F24A6" w:rsidRDefault="00E74114"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w:t>
            </w:r>
            <w:r w:rsidR="00CA554E">
              <w:rPr>
                <w:rFonts w:ascii="Times New Roman" w:eastAsia="Times New Roman" w:hAnsi="Times New Roman"/>
                <w:sz w:val="24"/>
                <w:szCs w:val="24"/>
                <w:lang w:val="lv-LV" w:eastAsia="lv-LV"/>
              </w:rPr>
              <w:t>9</w:t>
            </w:r>
            <w:r>
              <w:rPr>
                <w:rFonts w:ascii="Times New Roman" w:eastAsia="Times New Roman" w:hAnsi="Times New Roman"/>
                <w:sz w:val="24"/>
                <w:szCs w:val="24"/>
                <w:lang w:val="lv-LV" w:eastAsia="lv-LV"/>
              </w:rPr>
              <w:t>0 000,00</w:t>
            </w:r>
          </w:p>
        </w:tc>
      </w:tr>
      <w:tr w:rsidR="00F31B1F" w14:paraId="6B1A9B62" w14:textId="77777777" w:rsidTr="0071742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78AD1ACD" w:rsidR="00F31B1F" w:rsidRPr="004F24A6" w:rsidRDefault="00F31B1F"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2024.gada janvāris – 202</w:t>
            </w:r>
            <w:r w:rsidR="00CA554E">
              <w:rPr>
                <w:rFonts w:ascii="Times New Roman" w:eastAsia="Times New Roman" w:hAnsi="Times New Roman"/>
                <w:sz w:val="24"/>
                <w:szCs w:val="24"/>
                <w:lang w:val="lv-LV" w:eastAsia="lv-LV"/>
              </w:rPr>
              <w:t>8</w:t>
            </w:r>
            <w:r>
              <w:rPr>
                <w:rFonts w:ascii="Times New Roman" w:eastAsia="Times New Roman" w:hAnsi="Times New Roman"/>
                <w:sz w:val="24"/>
                <w:szCs w:val="24"/>
                <w:lang w:val="lv-LV" w:eastAsia="lv-LV"/>
              </w:rPr>
              <w:t>.gada decembris</w:t>
            </w:r>
          </w:p>
        </w:tc>
      </w:tr>
      <w:tr w:rsidR="00F31B1F" w14:paraId="5F024856" w14:textId="77777777" w:rsidTr="0071742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1F7458D2"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Papildus izmaksas projekta rezultātu uzturēšana</w:t>
            </w:r>
            <w:r>
              <w:rPr>
                <w:rFonts w:ascii="Times New Roman" w:eastAsia="Times New Roman" w:hAnsi="Times New Roman"/>
                <w:sz w:val="24"/>
                <w:szCs w:val="24"/>
                <w:lang w:val="lv-LV" w:eastAsia="lv-LV"/>
              </w:rPr>
              <w:t>i</w:t>
            </w:r>
            <w:r w:rsidRPr="00FB0789">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nav nepieciešamas</w:t>
            </w:r>
            <w:r w:rsidRPr="00FB0789">
              <w:rPr>
                <w:rFonts w:ascii="Times New Roman" w:eastAsia="Times New Roman" w:hAnsi="Times New Roman"/>
                <w:sz w:val="24"/>
                <w:szCs w:val="24"/>
                <w:lang w:val="lv-LV" w:eastAsia="lv-LV"/>
              </w:rPr>
              <w:t>.</w:t>
            </w:r>
          </w:p>
        </w:tc>
      </w:tr>
      <w:tr w:rsidR="00F31B1F" w:rsidRPr="004F24A6" w14:paraId="02DEC026" w14:textId="77777777" w:rsidTr="0071742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0FA8AAC0" w14:textId="77777777" w:rsidR="00F31B1F" w:rsidRDefault="00E74114" w:rsidP="00E261D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Citi plānošanas reģioni tika informēti par šāda projekta koncepta izstrādi</w:t>
            </w:r>
            <w:r w:rsidR="00BA6B0B">
              <w:rPr>
                <w:rFonts w:ascii="Times New Roman" w:eastAsia="Times New Roman" w:hAnsi="Times New Roman"/>
                <w:sz w:val="24"/>
                <w:szCs w:val="24"/>
                <w:lang w:val="lv-LV" w:eastAsia="lv-LV"/>
              </w:rPr>
              <w:t>, partnerību, tika sniegts īss projekta apraksts</w:t>
            </w:r>
            <w:r>
              <w:rPr>
                <w:rFonts w:ascii="Times New Roman" w:eastAsia="Times New Roman" w:hAnsi="Times New Roman"/>
                <w:sz w:val="24"/>
                <w:szCs w:val="24"/>
                <w:lang w:val="lv-LV" w:eastAsia="lv-LV"/>
              </w:rPr>
              <w:t>.</w:t>
            </w:r>
            <w:r w:rsidR="00E261DF">
              <w:rPr>
                <w:rFonts w:ascii="Times New Roman" w:eastAsia="Times New Roman" w:hAnsi="Times New Roman"/>
                <w:sz w:val="24"/>
                <w:szCs w:val="24"/>
                <w:lang w:val="lv-LV" w:eastAsia="lv-LV"/>
              </w:rPr>
              <w:t xml:space="preserve"> </w:t>
            </w:r>
          </w:p>
          <w:p w14:paraId="00BA370E" w14:textId="23EA2369" w:rsidR="00E261DF" w:rsidRPr="004F24A6" w:rsidRDefault="00E261DF" w:rsidP="00E261DF">
            <w:pPr>
              <w:widowControl/>
              <w:spacing w:after="0" w:line="240" w:lineRule="auto"/>
              <w:jc w:val="both"/>
              <w:rPr>
                <w:rFonts w:ascii="Times New Roman" w:eastAsia="Times New Roman" w:hAnsi="Times New Roman"/>
                <w:sz w:val="24"/>
                <w:szCs w:val="24"/>
                <w:lang w:val="lv-LV" w:eastAsia="lv-LV"/>
              </w:rPr>
            </w:pP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7B303273" w14:textId="3783F85C" w:rsidR="00477558" w:rsidRDefault="00717420">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sectPr w:rsidR="00477558">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E305" w14:textId="77777777" w:rsidR="00FF568C" w:rsidRDefault="00FF568C" w:rsidP="00F36170">
      <w:pPr>
        <w:spacing w:after="0" w:line="240" w:lineRule="auto"/>
      </w:pPr>
      <w:r>
        <w:separator/>
      </w:r>
    </w:p>
  </w:endnote>
  <w:endnote w:type="continuationSeparator" w:id="0">
    <w:p w14:paraId="14E88E81" w14:textId="77777777" w:rsidR="00FF568C" w:rsidRDefault="00FF568C" w:rsidP="00F36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358665"/>
      <w:docPartObj>
        <w:docPartGallery w:val="Page Numbers (Bottom of Page)"/>
        <w:docPartUnique/>
      </w:docPartObj>
    </w:sdtPr>
    <w:sdtEndPr/>
    <w:sdtContent>
      <w:p w14:paraId="23C09C07" w14:textId="610B77DE" w:rsidR="00F36170" w:rsidRDefault="00F36170">
        <w:pPr>
          <w:pStyle w:val="Kjene"/>
          <w:jc w:val="center"/>
        </w:pPr>
        <w:r>
          <w:fldChar w:fldCharType="begin"/>
        </w:r>
        <w:r>
          <w:instrText>PAGE   \* MERGEFORMAT</w:instrText>
        </w:r>
        <w:r>
          <w:fldChar w:fldCharType="separate"/>
        </w:r>
        <w:r>
          <w:rPr>
            <w:lang w:val="lv-LV"/>
          </w:rPr>
          <w:t>2</w:t>
        </w:r>
        <w:r>
          <w:fldChar w:fldCharType="end"/>
        </w:r>
      </w:p>
    </w:sdtContent>
  </w:sdt>
  <w:p w14:paraId="13F695C9" w14:textId="77777777" w:rsidR="00F36170" w:rsidRDefault="00F3617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480BB" w14:textId="77777777" w:rsidR="00FF568C" w:rsidRDefault="00FF568C" w:rsidP="00F36170">
      <w:pPr>
        <w:spacing w:after="0" w:line="240" w:lineRule="auto"/>
      </w:pPr>
      <w:r>
        <w:separator/>
      </w:r>
    </w:p>
  </w:footnote>
  <w:footnote w:type="continuationSeparator" w:id="0">
    <w:p w14:paraId="4F931214" w14:textId="77777777" w:rsidR="00FF568C" w:rsidRDefault="00FF568C" w:rsidP="00F361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063CC"/>
    <w:multiLevelType w:val="hybridMultilevel"/>
    <w:tmpl w:val="C660D13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6F5C64"/>
    <w:multiLevelType w:val="hybridMultilevel"/>
    <w:tmpl w:val="804A362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A6C4D26"/>
    <w:multiLevelType w:val="hybridMultilevel"/>
    <w:tmpl w:val="C622A05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E623ECA"/>
    <w:multiLevelType w:val="hybridMultilevel"/>
    <w:tmpl w:val="176CD80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5413F75"/>
    <w:multiLevelType w:val="hybridMultilevel"/>
    <w:tmpl w:val="CFB00CB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F556122"/>
    <w:multiLevelType w:val="hybridMultilevel"/>
    <w:tmpl w:val="E356067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001320E"/>
    <w:multiLevelType w:val="multilevel"/>
    <w:tmpl w:val="E23E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C02FB1"/>
    <w:multiLevelType w:val="hybridMultilevel"/>
    <w:tmpl w:val="B0F082FC"/>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27E13E9"/>
    <w:multiLevelType w:val="hybridMultilevel"/>
    <w:tmpl w:val="2684E82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5591AB8"/>
    <w:multiLevelType w:val="hybridMultilevel"/>
    <w:tmpl w:val="743696C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D1E4DEB"/>
    <w:multiLevelType w:val="hybridMultilevel"/>
    <w:tmpl w:val="DE66895C"/>
    <w:lvl w:ilvl="0" w:tplc="04260005">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1144024"/>
    <w:multiLevelType w:val="hybridMultilevel"/>
    <w:tmpl w:val="D6C27F7C"/>
    <w:lvl w:ilvl="0" w:tplc="04260011">
      <w:start w:val="1"/>
      <w:numFmt w:val="decimal"/>
      <w:lvlText w:val="%1)"/>
      <w:lvlJc w:val="left"/>
      <w:pPr>
        <w:ind w:left="720" w:hanging="360"/>
      </w:pPr>
      <w:rPr>
        <w:rFonts w:hint="default"/>
      </w:rPr>
    </w:lvl>
    <w:lvl w:ilvl="1" w:tplc="04260005">
      <w:start w:val="1"/>
      <w:numFmt w:val="bullet"/>
      <w:lvlText w:val=""/>
      <w:lvlJc w:val="left"/>
      <w:pPr>
        <w:ind w:left="720" w:hanging="360"/>
      </w:pPr>
      <w:rPr>
        <w:rFonts w:ascii="Wingdings" w:hAnsi="Wingding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A5B4485"/>
    <w:multiLevelType w:val="hybridMultilevel"/>
    <w:tmpl w:val="B2921DC2"/>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5919225">
    <w:abstractNumId w:val="0"/>
  </w:num>
  <w:num w:numId="2" w16cid:durableId="785544985">
    <w:abstractNumId w:val="10"/>
  </w:num>
  <w:num w:numId="3" w16cid:durableId="1750038377">
    <w:abstractNumId w:val="6"/>
  </w:num>
  <w:num w:numId="4" w16cid:durableId="1569729245">
    <w:abstractNumId w:val="4"/>
  </w:num>
  <w:num w:numId="5" w16cid:durableId="1374698311">
    <w:abstractNumId w:val="11"/>
  </w:num>
  <w:num w:numId="6" w16cid:durableId="1854418534">
    <w:abstractNumId w:val="12"/>
  </w:num>
  <w:num w:numId="7" w16cid:durableId="1710959026">
    <w:abstractNumId w:val="9"/>
  </w:num>
  <w:num w:numId="8" w16cid:durableId="2032564390">
    <w:abstractNumId w:val="2"/>
  </w:num>
  <w:num w:numId="9" w16cid:durableId="1982079340">
    <w:abstractNumId w:val="13"/>
  </w:num>
  <w:num w:numId="10" w16cid:durableId="882060714">
    <w:abstractNumId w:val="3"/>
  </w:num>
  <w:num w:numId="11" w16cid:durableId="1460606351">
    <w:abstractNumId w:val="8"/>
  </w:num>
  <w:num w:numId="12" w16cid:durableId="1513298846">
    <w:abstractNumId w:val="5"/>
  </w:num>
  <w:num w:numId="13" w16cid:durableId="1471904154">
    <w:abstractNumId w:val="7"/>
  </w:num>
  <w:num w:numId="14" w16cid:durableId="323972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40F"/>
    <w:rsid w:val="00097C26"/>
    <w:rsid w:val="000B1404"/>
    <w:rsid w:val="000B150E"/>
    <w:rsid w:val="000F5176"/>
    <w:rsid w:val="001046EF"/>
    <w:rsid w:val="0012142A"/>
    <w:rsid w:val="001308A0"/>
    <w:rsid w:val="001328DD"/>
    <w:rsid w:val="00172F84"/>
    <w:rsid w:val="00194C2D"/>
    <w:rsid w:val="001B61BF"/>
    <w:rsid w:val="001C7C08"/>
    <w:rsid w:val="001D3A88"/>
    <w:rsid w:val="001F3EEC"/>
    <w:rsid w:val="00203A8D"/>
    <w:rsid w:val="00237C9A"/>
    <w:rsid w:val="002649F7"/>
    <w:rsid w:val="00266327"/>
    <w:rsid w:val="002756A9"/>
    <w:rsid w:val="0027718B"/>
    <w:rsid w:val="002C5336"/>
    <w:rsid w:val="00334C97"/>
    <w:rsid w:val="00347339"/>
    <w:rsid w:val="00372C93"/>
    <w:rsid w:val="00375C36"/>
    <w:rsid w:val="003B2941"/>
    <w:rsid w:val="003D76BE"/>
    <w:rsid w:val="00436DC0"/>
    <w:rsid w:val="00446B9F"/>
    <w:rsid w:val="00477558"/>
    <w:rsid w:val="0048358F"/>
    <w:rsid w:val="00487E5A"/>
    <w:rsid w:val="004B2139"/>
    <w:rsid w:val="004D008C"/>
    <w:rsid w:val="004D0DE3"/>
    <w:rsid w:val="004D144A"/>
    <w:rsid w:val="0053501D"/>
    <w:rsid w:val="00564DC3"/>
    <w:rsid w:val="00595DBD"/>
    <w:rsid w:val="005E2EF1"/>
    <w:rsid w:val="00630B1D"/>
    <w:rsid w:val="00671630"/>
    <w:rsid w:val="006800DF"/>
    <w:rsid w:val="00693263"/>
    <w:rsid w:val="006A23B1"/>
    <w:rsid w:val="006C2CD0"/>
    <w:rsid w:val="006C38AB"/>
    <w:rsid w:val="00707EC2"/>
    <w:rsid w:val="00717420"/>
    <w:rsid w:val="00753514"/>
    <w:rsid w:val="00787C28"/>
    <w:rsid w:val="007B6439"/>
    <w:rsid w:val="007D4FC5"/>
    <w:rsid w:val="007E5915"/>
    <w:rsid w:val="00830E52"/>
    <w:rsid w:val="008A1EBF"/>
    <w:rsid w:val="008A719C"/>
    <w:rsid w:val="00912CBF"/>
    <w:rsid w:val="00960919"/>
    <w:rsid w:val="00986C7C"/>
    <w:rsid w:val="009B29AF"/>
    <w:rsid w:val="009D5B77"/>
    <w:rsid w:val="009E25A1"/>
    <w:rsid w:val="009E5179"/>
    <w:rsid w:val="00A1046E"/>
    <w:rsid w:val="00A3257A"/>
    <w:rsid w:val="00A36276"/>
    <w:rsid w:val="00AC1193"/>
    <w:rsid w:val="00AD644B"/>
    <w:rsid w:val="00B61BE7"/>
    <w:rsid w:val="00B81931"/>
    <w:rsid w:val="00B93E2B"/>
    <w:rsid w:val="00BA6B0B"/>
    <w:rsid w:val="00BB3621"/>
    <w:rsid w:val="00BC40E0"/>
    <w:rsid w:val="00BE505C"/>
    <w:rsid w:val="00C841A1"/>
    <w:rsid w:val="00C90643"/>
    <w:rsid w:val="00CA554E"/>
    <w:rsid w:val="00CF2B71"/>
    <w:rsid w:val="00CF44DC"/>
    <w:rsid w:val="00CF592A"/>
    <w:rsid w:val="00D24B71"/>
    <w:rsid w:val="00D41FFB"/>
    <w:rsid w:val="00D62757"/>
    <w:rsid w:val="00DB5B65"/>
    <w:rsid w:val="00DC5F11"/>
    <w:rsid w:val="00E261DF"/>
    <w:rsid w:val="00E3406F"/>
    <w:rsid w:val="00E74114"/>
    <w:rsid w:val="00EB43E2"/>
    <w:rsid w:val="00F06AFF"/>
    <w:rsid w:val="00F1153C"/>
    <w:rsid w:val="00F13674"/>
    <w:rsid w:val="00F31B1F"/>
    <w:rsid w:val="00F36170"/>
    <w:rsid w:val="00FA5175"/>
    <w:rsid w:val="00FB71D1"/>
    <w:rsid w:val="00FF56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paragraph" w:styleId="Virsraksts3">
    <w:name w:val="heading 3"/>
    <w:basedOn w:val="Parasts"/>
    <w:link w:val="Virsraksts3Rakstz"/>
    <w:uiPriority w:val="9"/>
    <w:qFormat/>
    <w:rsid w:val="000F5176"/>
    <w:pPr>
      <w:widowControl/>
      <w:spacing w:before="100" w:beforeAutospacing="1" w:after="100" w:afterAutospacing="1" w:line="240" w:lineRule="auto"/>
      <w:outlineLvl w:val="2"/>
    </w:pPr>
    <w:rPr>
      <w:rFonts w:ascii="Times New Roman" w:eastAsia="Times New Roman" w:hAnsi="Times New Roman"/>
      <w:b/>
      <w:bCs/>
      <w:sz w:val="27"/>
      <w:szCs w:val="27"/>
      <w:lang w:val="lv-LV" w:eastAsia="lv-LV"/>
    </w:rPr>
  </w:style>
  <w:style w:type="paragraph" w:styleId="Virsraksts4">
    <w:name w:val="heading 4"/>
    <w:basedOn w:val="Parasts"/>
    <w:next w:val="Parasts"/>
    <w:link w:val="Virsraksts4Rakstz"/>
    <w:uiPriority w:val="9"/>
    <w:semiHidden/>
    <w:unhideWhenUsed/>
    <w:qFormat/>
    <w:rsid w:val="00A3627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9E25A1"/>
    <w:pPr>
      <w:ind w:left="720"/>
      <w:contextualSpacing/>
    </w:pPr>
  </w:style>
  <w:style w:type="paragraph" w:customStyle="1" w:styleId="Default">
    <w:name w:val="Default"/>
    <w:rsid w:val="00CF44DC"/>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HTMLiepriekformattais">
    <w:name w:val="HTML Preformatted"/>
    <w:basedOn w:val="Parasts"/>
    <w:link w:val="HTMLiepriekformattaisRakstz"/>
    <w:uiPriority w:val="99"/>
    <w:unhideWhenUsed/>
    <w:rsid w:val="00334C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334C97"/>
    <w:rPr>
      <w:rFonts w:ascii="Courier New" w:eastAsia="Times New Roman" w:hAnsi="Courier New" w:cs="Courier New"/>
      <w:sz w:val="20"/>
      <w:szCs w:val="20"/>
      <w:lang w:eastAsia="lv-LV"/>
    </w:rPr>
  </w:style>
  <w:style w:type="character" w:customStyle="1" w:styleId="y2iqfc">
    <w:name w:val="y2iqfc"/>
    <w:basedOn w:val="Noklusjumarindkopasfonts"/>
    <w:rsid w:val="00334C97"/>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1308A0"/>
    <w:rPr>
      <w:rFonts w:ascii="Calibri" w:eastAsia="Calibri" w:hAnsi="Calibri" w:cs="Times New Roman"/>
      <w:lang w:val="en-US"/>
    </w:rPr>
  </w:style>
  <w:style w:type="character" w:styleId="Hipersaite">
    <w:name w:val="Hyperlink"/>
    <w:basedOn w:val="Noklusjumarindkopasfonts"/>
    <w:uiPriority w:val="99"/>
    <w:unhideWhenUsed/>
    <w:rsid w:val="00237C9A"/>
    <w:rPr>
      <w:color w:val="0563C1" w:themeColor="hyperlink"/>
      <w:u w:val="single"/>
    </w:rPr>
  </w:style>
  <w:style w:type="character" w:styleId="Neatrisintapieminana">
    <w:name w:val="Unresolved Mention"/>
    <w:basedOn w:val="Noklusjumarindkopasfonts"/>
    <w:uiPriority w:val="99"/>
    <w:semiHidden/>
    <w:unhideWhenUsed/>
    <w:rsid w:val="00237C9A"/>
    <w:rPr>
      <w:color w:val="605E5C"/>
      <w:shd w:val="clear" w:color="auto" w:fill="E1DFDD"/>
    </w:rPr>
  </w:style>
  <w:style w:type="paragraph" w:styleId="Galvene">
    <w:name w:val="header"/>
    <w:basedOn w:val="Parasts"/>
    <w:link w:val="GalveneRakstz"/>
    <w:uiPriority w:val="99"/>
    <w:unhideWhenUsed/>
    <w:rsid w:val="00F3617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36170"/>
    <w:rPr>
      <w:rFonts w:ascii="Calibri" w:eastAsia="Calibri" w:hAnsi="Calibri" w:cs="Times New Roman"/>
      <w:lang w:val="en-US"/>
    </w:rPr>
  </w:style>
  <w:style w:type="paragraph" w:styleId="Kjene">
    <w:name w:val="footer"/>
    <w:basedOn w:val="Parasts"/>
    <w:link w:val="KjeneRakstz"/>
    <w:uiPriority w:val="99"/>
    <w:unhideWhenUsed/>
    <w:rsid w:val="00F3617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36170"/>
    <w:rPr>
      <w:rFonts w:ascii="Calibri" w:eastAsia="Calibri" w:hAnsi="Calibri" w:cs="Times New Roman"/>
      <w:lang w:val="en-US"/>
    </w:rPr>
  </w:style>
  <w:style w:type="character" w:customStyle="1" w:styleId="Virsraksts3Rakstz">
    <w:name w:val="Virsraksts 3 Rakstz."/>
    <w:basedOn w:val="Noklusjumarindkopasfonts"/>
    <w:link w:val="Virsraksts3"/>
    <w:uiPriority w:val="9"/>
    <w:rsid w:val="000F5176"/>
    <w:rPr>
      <w:rFonts w:ascii="Times New Roman" w:eastAsia="Times New Roman" w:hAnsi="Times New Roman" w:cs="Times New Roman"/>
      <w:b/>
      <w:bCs/>
      <w:sz w:val="27"/>
      <w:szCs w:val="27"/>
      <w:lang w:eastAsia="lv-LV"/>
    </w:rPr>
  </w:style>
  <w:style w:type="character" w:styleId="Izteiksmgs">
    <w:name w:val="Strong"/>
    <w:basedOn w:val="Noklusjumarindkopasfonts"/>
    <w:uiPriority w:val="22"/>
    <w:qFormat/>
    <w:rsid w:val="000F5176"/>
    <w:rPr>
      <w:b/>
      <w:bCs/>
    </w:rPr>
  </w:style>
  <w:style w:type="character" w:customStyle="1" w:styleId="Virsraksts4Rakstz">
    <w:name w:val="Virsraksts 4 Rakstz."/>
    <w:basedOn w:val="Noklusjumarindkopasfonts"/>
    <w:link w:val="Virsraksts4"/>
    <w:uiPriority w:val="9"/>
    <w:semiHidden/>
    <w:rsid w:val="00A36276"/>
    <w:rPr>
      <w:rFonts w:asciiTheme="majorHAnsi" w:eastAsiaTheme="majorEastAsia" w:hAnsiTheme="majorHAnsi" w:cstheme="majorBidi"/>
      <w:i/>
      <w:iCs/>
      <w:color w:val="2F5496"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2600">
      <w:bodyDiv w:val="1"/>
      <w:marLeft w:val="0"/>
      <w:marRight w:val="0"/>
      <w:marTop w:val="0"/>
      <w:marBottom w:val="0"/>
      <w:divBdr>
        <w:top w:val="none" w:sz="0" w:space="0" w:color="auto"/>
        <w:left w:val="none" w:sz="0" w:space="0" w:color="auto"/>
        <w:bottom w:val="none" w:sz="0" w:space="0" w:color="auto"/>
        <w:right w:val="none" w:sz="0" w:space="0" w:color="auto"/>
      </w:divBdr>
    </w:div>
    <w:div w:id="578753031">
      <w:bodyDiv w:val="1"/>
      <w:marLeft w:val="0"/>
      <w:marRight w:val="0"/>
      <w:marTop w:val="0"/>
      <w:marBottom w:val="0"/>
      <w:divBdr>
        <w:top w:val="none" w:sz="0" w:space="0" w:color="auto"/>
        <w:left w:val="none" w:sz="0" w:space="0" w:color="auto"/>
        <w:bottom w:val="none" w:sz="0" w:space="0" w:color="auto"/>
        <w:right w:val="none" w:sz="0" w:space="0" w:color="auto"/>
      </w:divBdr>
    </w:div>
    <w:div w:id="1026757105">
      <w:bodyDiv w:val="1"/>
      <w:marLeft w:val="0"/>
      <w:marRight w:val="0"/>
      <w:marTop w:val="0"/>
      <w:marBottom w:val="0"/>
      <w:divBdr>
        <w:top w:val="none" w:sz="0" w:space="0" w:color="auto"/>
        <w:left w:val="none" w:sz="0" w:space="0" w:color="auto"/>
        <w:bottom w:val="none" w:sz="0" w:space="0" w:color="auto"/>
        <w:right w:val="none" w:sz="0" w:space="0" w:color="auto"/>
      </w:divBdr>
    </w:div>
    <w:div w:id="10533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regeurope.eu/next-call-for-proje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zemgale.lv/lv/projekts/dinamiska-informacijas-parvaldiba-klimata-parmainu-pielagosanas-pasakumiem-starpnozaru-ietvara-eiropas-region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D0E95-3AAD-4609-8EBC-F28FF01D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5550</Words>
  <Characters>3164</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2023-06-09T11:07:00Z</dcterms:created>
  <dcterms:modified xsi:type="dcterms:W3CDTF">2023-06-09T11:07:00Z</dcterms:modified>
</cp:coreProperties>
</file>